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E92" w:rsidRPr="00A058FB" w:rsidRDefault="00A058FB" w:rsidP="00A058FB">
      <w:pPr>
        <w:spacing w:after="120" w:line="360" w:lineRule="auto"/>
        <w:ind w:left="5672" w:firstLine="709"/>
        <w:rPr>
          <w:rFonts w:asciiTheme="majorHAnsi" w:eastAsia="Times New Roman" w:hAnsiTheme="majorHAnsi"/>
          <w:b/>
          <w:bCs/>
          <w:sz w:val="26"/>
          <w:szCs w:val="26"/>
          <w:lang w:eastAsia="pl-PL"/>
        </w:rPr>
      </w:pPr>
      <w:r>
        <w:rPr>
          <w:rFonts w:asciiTheme="majorHAnsi" w:eastAsia="Times New Roman" w:hAnsiTheme="majorHAnsi"/>
          <w:b/>
          <w:bCs/>
          <w:sz w:val="26"/>
          <w:szCs w:val="26"/>
          <w:lang w:eastAsia="pl-PL"/>
        </w:rPr>
        <w:t>Załącznik d</w:t>
      </w:r>
      <w:r w:rsidR="00777E92" w:rsidRPr="00E82403">
        <w:rPr>
          <w:rFonts w:asciiTheme="majorHAnsi" w:eastAsia="Times New Roman" w:hAnsiTheme="majorHAnsi"/>
          <w:b/>
          <w:bCs/>
          <w:sz w:val="26"/>
          <w:szCs w:val="26"/>
          <w:lang w:eastAsia="pl-PL"/>
        </w:rPr>
        <w:t>o Uchwały</w:t>
      </w:r>
    </w:p>
    <w:p w:rsidR="00777E92" w:rsidRPr="00E82403" w:rsidRDefault="00777E92" w:rsidP="00A058FB">
      <w:pPr>
        <w:spacing w:after="120" w:line="360" w:lineRule="auto"/>
        <w:ind w:left="6381"/>
        <w:rPr>
          <w:rFonts w:asciiTheme="majorHAnsi" w:eastAsia="Times New Roman" w:hAnsiTheme="majorHAnsi"/>
          <w:b/>
          <w:bCs/>
          <w:sz w:val="26"/>
          <w:szCs w:val="26"/>
          <w:lang w:eastAsia="pl-PL"/>
        </w:rPr>
      </w:pPr>
      <w:r w:rsidRPr="00E82403">
        <w:rPr>
          <w:rFonts w:asciiTheme="majorHAnsi" w:eastAsia="Times New Roman" w:hAnsiTheme="majorHAnsi"/>
          <w:b/>
          <w:bCs/>
          <w:sz w:val="26"/>
          <w:szCs w:val="26"/>
          <w:lang w:eastAsia="pl-PL"/>
        </w:rPr>
        <w:t xml:space="preserve">Rady Gminy </w:t>
      </w:r>
      <w:r w:rsidR="009D35E5">
        <w:rPr>
          <w:rFonts w:asciiTheme="majorHAnsi" w:eastAsia="Times New Roman" w:hAnsiTheme="majorHAnsi"/>
          <w:b/>
          <w:bCs/>
          <w:sz w:val="26"/>
          <w:szCs w:val="26"/>
          <w:lang w:eastAsia="pl-PL"/>
        </w:rPr>
        <w:t>w Kęsowie</w:t>
      </w:r>
    </w:p>
    <w:p w:rsidR="00777E92" w:rsidRPr="00E82403" w:rsidRDefault="00777E92" w:rsidP="00A058FB">
      <w:pPr>
        <w:spacing w:after="120" w:line="360" w:lineRule="auto"/>
        <w:ind w:left="6381"/>
        <w:rPr>
          <w:rFonts w:asciiTheme="majorHAnsi" w:hAnsiTheme="majorHAnsi"/>
          <w:sz w:val="26"/>
          <w:szCs w:val="26"/>
        </w:rPr>
      </w:pPr>
      <w:r w:rsidRPr="00E82403">
        <w:rPr>
          <w:rFonts w:asciiTheme="majorHAnsi" w:eastAsia="Times New Roman" w:hAnsiTheme="majorHAnsi"/>
          <w:b/>
          <w:bCs/>
          <w:sz w:val="26"/>
          <w:szCs w:val="26"/>
          <w:lang w:eastAsia="pl-PL"/>
        </w:rPr>
        <w:t>z dnia</w:t>
      </w:r>
      <w:bookmarkStart w:id="0" w:name="_GoBack"/>
      <w:bookmarkEnd w:id="0"/>
    </w:p>
    <w:p w:rsidR="00777E92" w:rsidRPr="00E82403" w:rsidRDefault="00777E92" w:rsidP="00286814">
      <w:pPr>
        <w:spacing w:after="120" w:line="360" w:lineRule="auto"/>
        <w:rPr>
          <w:rFonts w:asciiTheme="majorHAnsi" w:hAnsiTheme="majorHAnsi"/>
        </w:rPr>
      </w:pPr>
    </w:p>
    <w:p w:rsidR="00777E92" w:rsidRPr="00E82403" w:rsidRDefault="00777E92" w:rsidP="00286814">
      <w:pPr>
        <w:spacing w:after="120" w:line="360" w:lineRule="auto"/>
        <w:rPr>
          <w:rFonts w:asciiTheme="majorHAnsi" w:hAnsiTheme="majorHAnsi"/>
        </w:rPr>
      </w:pPr>
    </w:p>
    <w:p w:rsidR="00777E92" w:rsidRPr="00E82403" w:rsidRDefault="00777E92" w:rsidP="00286814">
      <w:pPr>
        <w:spacing w:after="120" w:line="360" w:lineRule="auto"/>
        <w:rPr>
          <w:rFonts w:asciiTheme="majorHAnsi" w:hAnsiTheme="majorHAnsi"/>
        </w:rPr>
      </w:pPr>
    </w:p>
    <w:p w:rsidR="00777E92" w:rsidRPr="00E82403" w:rsidRDefault="00777E92" w:rsidP="00286814">
      <w:pPr>
        <w:spacing w:after="120" w:line="360" w:lineRule="auto"/>
        <w:jc w:val="center"/>
        <w:rPr>
          <w:rFonts w:asciiTheme="majorHAnsi" w:hAnsiTheme="majorHAnsi"/>
          <w:b/>
          <w:bCs/>
        </w:rPr>
      </w:pPr>
    </w:p>
    <w:p w:rsidR="00777E92" w:rsidRPr="00E82403" w:rsidRDefault="00777E92" w:rsidP="00286814">
      <w:pPr>
        <w:spacing w:after="120" w:line="360" w:lineRule="auto"/>
        <w:jc w:val="center"/>
        <w:rPr>
          <w:rFonts w:asciiTheme="majorHAnsi" w:hAnsiTheme="majorHAnsi"/>
          <w:b/>
          <w:bCs/>
          <w:sz w:val="48"/>
          <w:szCs w:val="48"/>
        </w:rPr>
      </w:pPr>
      <w:r w:rsidRPr="00E82403">
        <w:rPr>
          <w:rFonts w:asciiTheme="majorHAnsi" w:eastAsia="Times New Roman" w:hAnsiTheme="majorHAnsi"/>
          <w:b/>
          <w:bCs/>
          <w:sz w:val="48"/>
          <w:szCs w:val="48"/>
          <w:lang w:eastAsia="pl-PL"/>
        </w:rPr>
        <w:t>Strategia Rozwiązywania</w:t>
      </w:r>
    </w:p>
    <w:p w:rsidR="00777E92" w:rsidRPr="00E82403" w:rsidRDefault="00777E92" w:rsidP="00286814">
      <w:pPr>
        <w:spacing w:after="120" w:line="360" w:lineRule="auto"/>
        <w:jc w:val="center"/>
        <w:rPr>
          <w:rFonts w:asciiTheme="majorHAnsi" w:hAnsiTheme="majorHAnsi"/>
          <w:b/>
          <w:bCs/>
          <w:sz w:val="48"/>
          <w:szCs w:val="48"/>
        </w:rPr>
      </w:pPr>
      <w:r w:rsidRPr="00E82403">
        <w:rPr>
          <w:rFonts w:asciiTheme="majorHAnsi" w:eastAsia="Times New Roman" w:hAnsiTheme="majorHAnsi"/>
          <w:b/>
          <w:bCs/>
          <w:sz w:val="48"/>
          <w:szCs w:val="48"/>
          <w:lang w:eastAsia="pl-PL"/>
        </w:rPr>
        <w:t>Problemów Społecznych</w:t>
      </w:r>
    </w:p>
    <w:p w:rsidR="00777E92" w:rsidRPr="00E82403" w:rsidRDefault="00777E92" w:rsidP="00286814">
      <w:pPr>
        <w:spacing w:after="120" w:line="360" w:lineRule="auto"/>
        <w:jc w:val="center"/>
        <w:rPr>
          <w:rFonts w:asciiTheme="majorHAnsi" w:hAnsiTheme="majorHAnsi"/>
          <w:b/>
          <w:bCs/>
          <w:sz w:val="48"/>
          <w:szCs w:val="48"/>
        </w:rPr>
      </w:pPr>
      <w:r w:rsidRPr="00E82403">
        <w:rPr>
          <w:rFonts w:asciiTheme="majorHAnsi" w:eastAsia="Times New Roman" w:hAnsiTheme="majorHAnsi"/>
          <w:b/>
          <w:bCs/>
          <w:sz w:val="48"/>
          <w:szCs w:val="48"/>
          <w:lang w:eastAsia="pl-PL"/>
        </w:rPr>
        <w:t>Gminy Kęsowo</w:t>
      </w:r>
    </w:p>
    <w:p w:rsidR="00777E92" w:rsidRPr="00E82403" w:rsidRDefault="00777E92" w:rsidP="00286814">
      <w:pPr>
        <w:spacing w:after="120" w:line="360" w:lineRule="auto"/>
        <w:jc w:val="center"/>
        <w:rPr>
          <w:rFonts w:asciiTheme="majorHAnsi" w:hAnsiTheme="majorHAnsi"/>
          <w:b/>
          <w:bCs/>
          <w:sz w:val="48"/>
          <w:szCs w:val="48"/>
        </w:rPr>
      </w:pPr>
      <w:r w:rsidRPr="00E82403">
        <w:rPr>
          <w:rFonts w:asciiTheme="majorHAnsi" w:eastAsia="Times New Roman" w:hAnsiTheme="majorHAnsi"/>
          <w:b/>
          <w:bCs/>
          <w:sz w:val="48"/>
          <w:szCs w:val="48"/>
          <w:lang w:eastAsia="pl-PL"/>
        </w:rPr>
        <w:t>na lata 2016- 2021</w:t>
      </w:r>
    </w:p>
    <w:p w:rsidR="00777E92" w:rsidRPr="00E82403" w:rsidRDefault="00777E92" w:rsidP="00286814">
      <w:pPr>
        <w:spacing w:after="120" w:line="360" w:lineRule="auto"/>
        <w:jc w:val="center"/>
        <w:rPr>
          <w:rFonts w:asciiTheme="majorHAnsi" w:hAnsiTheme="majorHAnsi" w:cs="Times New Roman"/>
          <w:b/>
          <w:sz w:val="32"/>
          <w:szCs w:val="32"/>
        </w:rPr>
      </w:pPr>
    </w:p>
    <w:p w:rsidR="00777E92" w:rsidRPr="00E82403" w:rsidRDefault="00777E92" w:rsidP="00286814">
      <w:pPr>
        <w:spacing w:after="120" w:line="360" w:lineRule="auto"/>
        <w:jc w:val="center"/>
        <w:rPr>
          <w:rFonts w:asciiTheme="majorHAnsi" w:hAnsiTheme="majorHAnsi" w:cs="Times New Roman"/>
          <w:b/>
          <w:sz w:val="32"/>
          <w:szCs w:val="32"/>
        </w:rPr>
      </w:pPr>
    </w:p>
    <w:p w:rsidR="00777E92" w:rsidRPr="00E82403" w:rsidRDefault="00777E92" w:rsidP="00286814">
      <w:pPr>
        <w:tabs>
          <w:tab w:val="left" w:pos="3510"/>
        </w:tabs>
        <w:spacing w:after="120" w:line="360" w:lineRule="auto"/>
        <w:jc w:val="center"/>
        <w:rPr>
          <w:rFonts w:asciiTheme="majorHAnsi" w:hAnsiTheme="majorHAnsi" w:cs="Times New Roman"/>
          <w:b/>
          <w:sz w:val="32"/>
          <w:szCs w:val="32"/>
        </w:rPr>
      </w:pPr>
      <w:r w:rsidRPr="00E82403">
        <w:rPr>
          <w:rFonts w:asciiTheme="majorHAnsi" w:hAnsiTheme="majorHAnsi" w:cs="Times New Roman"/>
          <w:b/>
          <w:noProof/>
          <w:sz w:val="32"/>
          <w:szCs w:val="32"/>
          <w:lang w:eastAsia="pl-PL"/>
        </w:rPr>
        <w:drawing>
          <wp:inline distT="0" distB="0" distL="0" distR="0" wp14:anchorId="2821D8AF" wp14:editId="35826833">
            <wp:extent cx="1272737" cy="1476375"/>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px-POL_gmina_Kęsowo_COA.svg.png"/>
                    <pic:cNvPicPr/>
                  </pic:nvPicPr>
                  <pic:blipFill>
                    <a:blip r:embed="rId9">
                      <a:extLst>
                        <a:ext uri="{28A0092B-C50C-407E-A947-70E740481C1C}">
                          <a14:useLocalDpi xmlns:a14="http://schemas.microsoft.com/office/drawing/2010/main" val="0"/>
                        </a:ext>
                      </a:extLst>
                    </a:blip>
                    <a:stretch>
                      <a:fillRect/>
                    </a:stretch>
                  </pic:blipFill>
                  <pic:spPr>
                    <a:xfrm>
                      <a:off x="0" y="0"/>
                      <a:ext cx="1272737" cy="1476375"/>
                    </a:xfrm>
                    <a:prstGeom prst="rect">
                      <a:avLst/>
                    </a:prstGeom>
                  </pic:spPr>
                </pic:pic>
              </a:graphicData>
            </a:graphic>
          </wp:inline>
        </w:drawing>
      </w:r>
    </w:p>
    <w:p w:rsidR="00777E92" w:rsidRPr="00E82403" w:rsidRDefault="00777E92" w:rsidP="00286814">
      <w:pPr>
        <w:spacing w:after="120" w:line="360" w:lineRule="auto"/>
        <w:jc w:val="center"/>
        <w:rPr>
          <w:rFonts w:asciiTheme="majorHAnsi" w:hAnsiTheme="majorHAnsi" w:cs="Times New Roman"/>
          <w:b/>
          <w:sz w:val="32"/>
          <w:szCs w:val="32"/>
        </w:rPr>
      </w:pPr>
    </w:p>
    <w:p w:rsidR="00777E92" w:rsidRPr="00E82403" w:rsidRDefault="00777E92" w:rsidP="00286814">
      <w:pPr>
        <w:spacing w:after="120" w:line="360" w:lineRule="auto"/>
        <w:rPr>
          <w:rFonts w:asciiTheme="majorHAnsi" w:hAnsiTheme="majorHAnsi"/>
        </w:rPr>
      </w:pPr>
      <w:r w:rsidRPr="00E82403">
        <w:rPr>
          <w:rFonts w:asciiTheme="majorHAnsi" w:hAnsiTheme="majorHAnsi"/>
        </w:rPr>
        <w:br w:type="page"/>
      </w:r>
    </w:p>
    <w:p w:rsidR="003142DF" w:rsidRPr="00E82403" w:rsidRDefault="00777E92" w:rsidP="00286814">
      <w:pPr>
        <w:spacing w:after="120" w:line="360" w:lineRule="auto"/>
        <w:jc w:val="center"/>
        <w:rPr>
          <w:rFonts w:asciiTheme="majorHAnsi" w:hAnsiTheme="majorHAnsi"/>
          <w:b/>
          <w:bCs/>
          <w:sz w:val="26"/>
          <w:szCs w:val="26"/>
        </w:rPr>
      </w:pPr>
      <w:r w:rsidRPr="00E82403">
        <w:rPr>
          <w:rFonts w:asciiTheme="majorHAnsi" w:hAnsiTheme="majorHAnsi"/>
          <w:b/>
          <w:bCs/>
          <w:sz w:val="26"/>
          <w:szCs w:val="26"/>
        </w:rPr>
        <w:lastRenderedPageBreak/>
        <w:t>Spis treści</w:t>
      </w:r>
    </w:p>
    <w:p w:rsidR="00777E92" w:rsidRPr="00E82403" w:rsidRDefault="00777E92" w:rsidP="00286814">
      <w:pPr>
        <w:tabs>
          <w:tab w:val="right" w:leader="dot" w:pos="8505"/>
        </w:tabs>
        <w:spacing w:after="120" w:line="360" w:lineRule="auto"/>
        <w:rPr>
          <w:rFonts w:asciiTheme="majorHAnsi" w:hAnsiTheme="majorHAnsi"/>
          <w:b/>
          <w:bCs/>
          <w:sz w:val="26"/>
          <w:szCs w:val="26"/>
        </w:rPr>
      </w:pPr>
    </w:p>
    <w:p w:rsidR="00777E92" w:rsidRPr="00E82403" w:rsidRDefault="00777E92" w:rsidP="00286814">
      <w:pPr>
        <w:tabs>
          <w:tab w:val="right" w:leader="dot" w:pos="9072"/>
        </w:tabs>
        <w:spacing w:after="120" w:line="360" w:lineRule="auto"/>
        <w:jc w:val="both"/>
        <w:rPr>
          <w:rFonts w:asciiTheme="majorHAnsi" w:hAnsiTheme="majorHAnsi"/>
          <w:sz w:val="24"/>
          <w:szCs w:val="24"/>
        </w:rPr>
      </w:pPr>
      <w:r w:rsidRPr="00E82403">
        <w:rPr>
          <w:rFonts w:asciiTheme="majorHAnsi" w:hAnsiTheme="majorHAnsi"/>
          <w:b/>
          <w:bCs/>
          <w:sz w:val="24"/>
          <w:szCs w:val="24"/>
        </w:rPr>
        <w:t>Wprowadzenie</w:t>
      </w:r>
      <w:r w:rsidR="00B22FF6" w:rsidRPr="00E82403">
        <w:rPr>
          <w:rFonts w:asciiTheme="majorHAnsi" w:hAnsiTheme="majorHAnsi"/>
          <w:sz w:val="24"/>
          <w:szCs w:val="24"/>
        </w:rPr>
        <w:tab/>
      </w:r>
      <w:r w:rsidR="00F2007C">
        <w:rPr>
          <w:rFonts w:asciiTheme="majorHAnsi" w:hAnsiTheme="majorHAnsi"/>
          <w:sz w:val="24"/>
          <w:szCs w:val="24"/>
        </w:rPr>
        <w:t>4</w:t>
      </w:r>
    </w:p>
    <w:p w:rsidR="00777E92" w:rsidRPr="00E82403" w:rsidRDefault="00777E92" w:rsidP="00286814">
      <w:pPr>
        <w:tabs>
          <w:tab w:val="right" w:leader="dot" w:pos="9072"/>
        </w:tabs>
        <w:spacing w:after="120" w:line="360" w:lineRule="auto"/>
        <w:jc w:val="both"/>
        <w:rPr>
          <w:rFonts w:asciiTheme="majorHAnsi" w:hAnsiTheme="majorHAnsi"/>
          <w:sz w:val="24"/>
          <w:szCs w:val="24"/>
        </w:rPr>
      </w:pPr>
      <w:r w:rsidRPr="00E82403">
        <w:rPr>
          <w:rFonts w:asciiTheme="majorHAnsi" w:hAnsiTheme="majorHAnsi"/>
          <w:b/>
          <w:bCs/>
          <w:sz w:val="24"/>
          <w:szCs w:val="24"/>
        </w:rPr>
        <w:t>1. Podstawy</w:t>
      </w:r>
      <w:r w:rsidRPr="00E82403">
        <w:rPr>
          <w:rFonts w:asciiTheme="majorHAnsi" w:hAnsiTheme="majorHAnsi"/>
          <w:sz w:val="24"/>
          <w:szCs w:val="24"/>
        </w:rPr>
        <w:t xml:space="preserve"> </w:t>
      </w:r>
      <w:r w:rsidRPr="00E82403">
        <w:rPr>
          <w:rFonts w:asciiTheme="majorHAnsi" w:hAnsiTheme="majorHAnsi"/>
          <w:b/>
          <w:bCs/>
          <w:sz w:val="24"/>
          <w:szCs w:val="24"/>
        </w:rPr>
        <w:t>prawne</w:t>
      </w:r>
      <w:r w:rsidR="00B22FF6" w:rsidRPr="00E82403">
        <w:rPr>
          <w:rFonts w:asciiTheme="majorHAnsi" w:hAnsiTheme="majorHAnsi"/>
          <w:sz w:val="24"/>
          <w:szCs w:val="24"/>
        </w:rPr>
        <w:tab/>
      </w:r>
      <w:r w:rsidR="00BE7901">
        <w:rPr>
          <w:rFonts w:asciiTheme="majorHAnsi" w:hAnsiTheme="majorHAnsi"/>
          <w:sz w:val="24"/>
          <w:szCs w:val="24"/>
        </w:rPr>
        <w:t>10</w:t>
      </w:r>
    </w:p>
    <w:p w:rsidR="00777E92" w:rsidRPr="00E82403" w:rsidRDefault="00777E92" w:rsidP="00286814">
      <w:pPr>
        <w:tabs>
          <w:tab w:val="right" w:leader="dot" w:pos="9072"/>
        </w:tabs>
        <w:spacing w:after="120" w:line="360" w:lineRule="auto"/>
        <w:ind w:firstLine="284"/>
        <w:jc w:val="both"/>
        <w:rPr>
          <w:rFonts w:asciiTheme="majorHAnsi" w:hAnsiTheme="majorHAnsi"/>
          <w:sz w:val="24"/>
          <w:szCs w:val="24"/>
        </w:rPr>
      </w:pPr>
      <w:r w:rsidRPr="00E82403">
        <w:rPr>
          <w:rFonts w:asciiTheme="majorHAnsi" w:hAnsiTheme="majorHAnsi"/>
          <w:sz w:val="24"/>
          <w:szCs w:val="24"/>
        </w:rPr>
        <w:t>1.1 Metody badawcze</w:t>
      </w:r>
      <w:r w:rsidR="00B22FF6" w:rsidRPr="00E82403">
        <w:rPr>
          <w:rFonts w:asciiTheme="majorHAnsi" w:hAnsiTheme="majorHAnsi"/>
          <w:sz w:val="24"/>
          <w:szCs w:val="24"/>
        </w:rPr>
        <w:tab/>
      </w:r>
      <w:r w:rsidR="00BE7901">
        <w:rPr>
          <w:rFonts w:asciiTheme="majorHAnsi" w:hAnsiTheme="majorHAnsi"/>
          <w:sz w:val="24"/>
          <w:szCs w:val="24"/>
        </w:rPr>
        <w:t>18</w:t>
      </w:r>
    </w:p>
    <w:p w:rsidR="00B22FF6" w:rsidRPr="00E82403" w:rsidRDefault="00B22FF6" w:rsidP="00286814">
      <w:pPr>
        <w:tabs>
          <w:tab w:val="right" w:leader="dot" w:pos="9072"/>
        </w:tabs>
        <w:spacing w:after="120" w:line="360" w:lineRule="auto"/>
        <w:jc w:val="both"/>
        <w:rPr>
          <w:rFonts w:asciiTheme="majorHAnsi" w:hAnsiTheme="majorHAnsi"/>
          <w:sz w:val="24"/>
          <w:szCs w:val="24"/>
        </w:rPr>
      </w:pPr>
      <w:r w:rsidRPr="00E82403">
        <w:rPr>
          <w:rFonts w:asciiTheme="majorHAnsi" w:hAnsiTheme="majorHAnsi"/>
          <w:b/>
          <w:bCs/>
          <w:sz w:val="24"/>
          <w:szCs w:val="24"/>
        </w:rPr>
        <w:t>2. Charakterystyka gminy</w:t>
      </w:r>
      <w:r w:rsidRPr="00E82403">
        <w:rPr>
          <w:rFonts w:asciiTheme="majorHAnsi" w:hAnsiTheme="majorHAnsi"/>
          <w:sz w:val="24"/>
          <w:szCs w:val="24"/>
        </w:rPr>
        <w:t xml:space="preserve"> </w:t>
      </w:r>
      <w:r w:rsidRPr="00E82403">
        <w:rPr>
          <w:rFonts w:asciiTheme="majorHAnsi" w:hAnsiTheme="majorHAnsi"/>
          <w:b/>
          <w:bCs/>
          <w:sz w:val="24"/>
          <w:szCs w:val="24"/>
        </w:rPr>
        <w:t>Kęsowo</w:t>
      </w:r>
      <w:r w:rsidRPr="00E82403">
        <w:rPr>
          <w:rFonts w:asciiTheme="majorHAnsi" w:hAnsiTheme="majorHAnsi"/>
          <w:sz w:val="24"/>
          <w:szCs w:val="24"/>
        </w:rPr>
        <w:tab/>
      </w:r>
      <w:r w:rsidR="00BE7901">
        <w:rPr>
          <w:rFonts w:asciiTheme="majorHAnsi" w:hAnsiTheme="majorHAnsi"/>
          <w:sz w:val="24"/>
          <w:szCs w:val="24"/>
        </w:rPr>
        <w:t>19</w:t>
      </w:r>
    </w:p>
    <w:p w:rsidR="00B22FF6" w:rsidRPr="00E82403" w:rsidRDefault="00B22FF6" w:rsidP="00286814">
      <w:pPr>
        <w:tabs>
          <w:tab w:val="right" w:leader="dot" w:pos="9072"/>
        </w:tabs>
        <w:spacing w:after="120" w:line="360" w:lineRule="auto"/>
        <w:ind w:firstLine="284"/>
        <w:jc w:val="both"/>
        <w:rPr>
          <w:rFonts w:asciiTheme="majorHAnsi" w:hAnsiTheme="majorHAnsi"/>
          <w:sz w:val="24"/>
          <w:szCs w:val="24"/>
        </w:rPr>
      </w:pPr>
      <w:r w:rsidRPr="00E82403">
        <w:rPr>
          <w:rFonts w:asciiTheme="majorHAnsi" w:hAnsiTheme="majorHAnsi"/>
          <w:sz w:val="24"/>
          <w:szCs w:val="24"/>
        </w:rPr>
        <w:t>2.1 Sytuacja demograficzna gminy</w:t>
      </w:r>
      <w:r w:rsidRPr="00E82403">
        <w:rPr>
          <w:rFonts w:asciiTheme="majorHAnsi" w:hAnsiTheme="majorHAnsi"/>
          <w:sz w:val="24"/>
          <w:szCs w:val="24"/>
        </w:rPr>
        <w:tab/>
      </w:r>
      <w:r w:rsidR="00BE7901">
        <w:rPr>
          <w:rFonts w:asciiTheme="majorHAnsi" w:hAnsiTheme="majorHAnsi"/>
          <w:sz w:val="24"/>
          <w:szCs w:val="24"/>
        </w:rPr>
        <w:t>20</w:t>
      </w:r>
    </w:p>
    <w:p w:rsidR="00B22FF6" w:rsidRPr="00E82403" w:rsidRDefault="00B22FF6" w:rsidP="00286814">
      <w:pPr>
        <w:tabs>
          <w:tab w:val="right" w:leader="dot" w:pos="9072"/>
        </w:tabs>
        <w:spacing w:after="120" w:line="360" w:lineRule="auto"/>
        <w:jc w:val="both"/>
        <w:rPr>
          <w:rFonts w:asciiTheme="majorHAnsi" w:hAnsiTheme="majorHAnsi"/>
          <w:sz w:val="24"/>
          <w:szCs w:val="24"/>
        </w:rPr>
      </w:pPr>
      <w:r w:rsidRPr="00E82403">
        <w:rPr>
          <w:rFonts w:asciiTheme="majorHAnsi" w:hAnsiTheme="majorHAnsi"/>
          <w:b/>
          <w:bCs/>
          <w:sz w:val="24"/>
          <w:szCs w:val="24"/>
        </w:rPr>
        <w:t>3. Infrastruktura</w:t>
      </w:r>
      <w:r w:rsidRPr="00E82403">
        <w:rPr>
          <w:rFonts w:asciiTheme="majorHAnsi" w:hAnsiTheme="majorHAnsi"/>
          <w:sz w:val="24"/>
          <w:szCs w:val="24"/>
        </w:rPr>
        <w:t xml:space="preserve"> </w:t>
      </w:r>
      <w:r w:rsidRPr="00E82403">
        <w:rPr>
          <w:rFonts w:asciiTheme="majorHAnsi" w:hAnsiTheme="majorHAnsi"/>
          <w:b/>
          <w:bCs/>
          <w:sz w:val="24"/>
          <w:szCs w:val="24"/>
        </w:rPr>
        <w:t>społeczna</w:t>
      </w:r>
      <w:r w:rsidRPr="00E82403">
        <w:rPr>
          <w:rFonts w:asciiTheme="majorHAnsi" w:hAnsiTheme="majorHAnsi"/>
          <w:sz w:val="24"/>
          <w:szCs w:val="24"/>
        </w:rPr>
        <w:tab/>
      </w:r>
      <w:r w:rsidR="00BE7901">
        <w:rPr>
          <w:rFonts w:asciiTheme="majorHAnsi" w:hAnsiTheme="majorHAnsi"/>
          <w:sz w:val="24"/>
          <w:szCs w:val="24"/>
        </w:rPr>
        <w:t>25</w:t>
      </w:r>
    </w:p>
    <w:p w:rsidR="00B22FF6" w:rsidRPr="00E82403" w:rsidRDefault="00B22FF6" w:rsidP="00286814">
      <w:pPr>
        <w:tabs>
          <w:tab w:val="right" w:leader="dot" w:pos="9072"/>
        </w:tabs>
        <w:spacing w:after="120" w:line="360" w:lineRule="auto"/>
        <w:ind w:firstLine="284"/>
        <w:jc w:val="both"/>
        <w:rPr>
          <w:rFonts w:asciiTheme="majorHAnsi" w:hAnsiTheme="majorHAnsi"/>
          <w:sz w:val="24"/>
          <w:szCs w:val="24"/>
        </w:rPr>
      </w:pPr>
      <w:r w:rsidRPr="00E82403">
        <w:rPr>
          <w:rFonts w:asciiTheme="majorHAnsi" w:hAnsiTheme="majorHAnsi"/>
          <w:sz w:val="24"/>
          <w:szCs w:val="24"/>
        </w:rPr>
        <w:t>3.1 Edukacja</w:t>
      </w:r>
      <w:r w:rsidRPr="00E82403">
        <w:rPr>
          <w:rFonts w:asciiTheme="majorHAnsi" w:hAnsiTheme="majorHAnsi"/>
          <w:sz w:val="24"/>
          <w:szCs w:val="24"/>
        </w:rPr>
        <w:tab/>
      </w:r>
      <w:r w:rsidR="00BE7901">
        <w:rPr>
          <w:rFonts w:asciiTheme="majorHAnsi" w:hAnsiTheme="majorHAnsi"/>
          <w:sz w:val="24"/>
          <w:szCs w:val="24"/>
        </w:rPr>
        <w:t>25</w:t>
      </w:r>
    </w:p>
    <w:p w:rsidR="00B22FF6" w:rsidRPr="00E82403" w:rsidRDefault="00B22FF6" w:rsidP="00286814">
      <w:pPr>
        <w:tabs>
          <w:tab w:val="right" w:leader="dot" w:pos="9072"/>
        </w:tabs>
        <w:spacing w:after="120" w:line="360" w:lineRule="auto"/>
        <w:ind w:firstLine="284"/>
        <w:jc w:val="both"/>
        <w:rPr>
          <w:rFonts w:asciiTheme="majorHAnsi" w:hAnsiTheme="majorHAnsi"/>
          <w:sz w:val="24"/>
          <w:szCs w:val="24"/>
        </w:rPr>
      </w:pPr>
      <w:r w:rsidRPr="00E82403">
        <w:rPr>
          <w:rFonts w:asciiTheme="majorHAnsi" w:hAnsiTheme="majorHAnsi"/>
          <w:sz w:val="24"/>
          <w:szCs w:val="24"/>
        </w:rPr>
        <w:t>3.2 Kultura, sport i rekreacja</w:t>
      </w:r>
      <w:r w:rsidRPr="00E82403">
        <w:rPr>
          <w:rFonts w:asciiTheme="majorHAnsi" w:hAnsiTheme="majorHAnsi"/>
          <w:sz w:val="24"/>
          <w:szCs w:val="24"/>
        </w:rPr>
        <w:tab/>
      </w:r>
      <w:r w:rsidR="00BE7901">
        <w:rPr>
          <w:rFonts w:asciiTheme="majorHAnsi" w:hAnsiTheme="majorHAnsi"/>
          <w:sz w:val="24"/>
          <w:szCs w:val="24"/>
        </w:rPr>
        <w:t>25</w:t>
      </w:r>
    </w:p>
    <w:p w:rsidR="00B22FF6" w:rsidRPr="00E82403" w:rsidRDefault="00B22FF6" w:rsidP="00286814">
      <w:pPr>
        <w:tabs>
          <w:tab w:val="right" w:leader="dot" w:pos="9072"/>
        </w:tabs>
        <w:spacing w:after="120" w:line="360" w:lineRule="auto"/>
        <w:ind w:firstLine="284"/>
        <w:jc w:val="both"/>
        <w:rPr>
          <w:rFonts w:asciiTheme="majorHAnsi" w:hAnsiTheme="majorHAnsi"/>
          <w:sz w:val="24"/>
          <w:szCs w:val="24"/>
        </w:rPr>
      </w:pPr>
      <w:r w:rsidRPr="00E82403">
        <w:rPr>
          <w:rFonts w:asciiTheme="majorHAnsi" w:hAnsiTheme="majorHAnsi"/>
          <w:sz w:val="24"/>
          <w:szCs w:val="24"/>
        </w:rPr>
        <w:t>3.3 Bezpieczeństwo publiczne</w:t>
      </w:r>
      <w:r w:rsidRPr="00E82403">
        <w:rPr>
          <w:rFonts w:asciiTheme="majorHAnsi" w:hAnsiTheme="majorHAnsi"/>
          <w:sz w:val="24"/>
          <w:szCs w:val="24"/>
        </w:rPr>
        <w:tab/>
      </w:r>
      <w:r w:rsidR="00BE7901">
        <w:rPr>
          <w:rFonts w:asciiTheme="majorHAnsi" w:hAnsiTheme="majorHAnsi"/>
          <w:sz w:val="24"/>
          <w:szCs w:val="24"/>
        </w:rPr>
        <w:t>26</w:t>
      </w:r>
    </w:p>
    <w:p w:rsidR="00B22FF6" w:rsidRPr="00E82403" w:rsidRDefault="00B22FF6" w:rsidP="00286814">
      <w:pPr>
        <w:tabs>
          <w:tab w:val="right" w:leader="dot" w:pos="9072"/>
        </w:tabs>
        <w:spacing w:after="120" w:line="360" w:lineRule="auto"/>
        <w:ind w:firstLine="284"/>
        <w:jc w:val="both"/>
        <w:rPr>
          <w:rFonts w:asciiTheme="majorHAnsi" w:hAnsiTheme="majorHAnsi"/>
          <w:sz w:val="24"/>
          <w:szCs w:val="24"/>
        </w:rPr>
      </w:pPr>
      <w:r w:rsidRPr="00E82403">
        <w:rPr>
          <w:rFonts w:asciiTheme="majorHAnsi" w:hAnsiTheme="majorHAnsi"/>
          <w:sz w:val="24"/>
          <w:szCs w:val="24"/>
        </w:rPr>
        <w:t>3.4 Ochrona zdrowia</w:t>
      </w:r>
      <w:r w:rsidRPr="00E82403">
        <w:rPr>
          <w:rFonts w:asciiTheme="majorHAnsi" w:hAnsiTheme="majorHAnsi"/>
          <w:sz w:val="24"/>
          <w:szCs w:val="24"/>
        </w:rPr>
        <w:tab/>
      </w:r>
      <w:r w:rsidR="00BE7901">
        <w:rPr>
          <w:rFonts w:asciiTheme="majorHAnsi" w:hAnsiTheme="majorHAnsi"/>
          <w:sz w:val="24"/>
          <w:szCs w:val="24"/>
        </w:rPr>
        <w:t>27</w:t>
      </w:r>
    </w:p>
    <w:p w:rsidR="00B22FF6" w:rsidRPr="00E82403" w:rsidRDefault="00777421" w:rsidP="00286814">
      <w:pPr>
        <w:tabs>
          <w:tab w:val="right" w:leader="dot" w:pos="9072"/>
        </w:tabs>
        <w:spacing w:after="120" w:line="360" w:lineRule="auto"/>
        <w:ind w:firstLine="284"/>
        <w:jc w:val="both"/>
        <w:rPr>
          <w:rFonts w:asciiTheme="majorHAnsi" w:hAnsiTheme="majorHAnsi"/>
          <w:sz w:val="24"/>
          <w:szCs w:val="24"/>
        </w:rPr>
      </w:pPr>
      <w:r w:rsidRPr="00E82403">
        <w:rPr>
          <w:rFonts w:asciiTheme="majorHAnsi" w:hAnsiTheme="majorHAnsi"/>
          <w:sz w:val="24"/>
          <w:szCs w:val="24"/>
        </w:rPr>
        <w:t>3.5 Rynek pracy</w:t>
      </w:r>
      <w:r w:rsidR="00B22FF6" w:rsidRPr="00E82403">
        <w:rPr>
          <w:rFonts w:asciiTheme="majorHAnsi" w:hAnsiTheme="majorHAnsi"/>
          <w:sz w:val="24"/>
          <w:szCs w:val="24"/>
        </w:rPr>
        <w:tab/>
      </w:r>
      <w:r w:rsidR="00AD539B">
        <w:rPr>
          <w:rFonts w:asciiTheme="majorHAnsi" w:hAnsiTheme="majorHAnsi"/>
          <w:sz w:val="24"/>
          <w:szCs w:val="24"/>
        </w:rPr>
        <w:t>28</w:t>
      </w:r>
    </w:p>
    <w:p w:rsidR="00B22FF6" w:rsidRPr="00E82403" w:rsidRDefault="00B22FF6" w:rsidP="00286814">
      <w:pPr>
        <w:tabs>
          <w:tab w:val="right" w:leader="dot" w:pos="9072"/>
        </w:tabs>
        <w:spacing w:after="120" w:line="360" w:lineRule="auto"/>
        <w:jc w:val="both"/>
        <w:rPr>
          <w:rFonts w:asciiTheme="majorHAnsi" w:hAnsiTheme="majorHAnsi"/>
          <w:sz w:val="24"/>
          <w:szCs w:val="24"/>
        </w:rPr>
      </w:pPr>
      <w:r w:rsidRPr="00E82403">
        <w:rPr>
          <w:rFonts w:asciiTheme="majorHAnsi" w:hAnsiTheme="majorHAnsi"/>
          <w:b/>
          <w:bCs/>
          <w:sz w:val="24"/>
          <w:szCs w:val="24"/>
        </w:rPr>
        <w:t>4. Diagnoza sytuacji</w:t>
      </w:r>
      <w:r w:rsidRPr="00E82403">
        <w:rPr>
          <w:rFonts w:asciiTheme="majorHAnsi" w:hAnsiTheme="majorHAnsi"/>
          <w:sz w:val="24"/>
          <w:szCs w:val="24"/>
        </w:rPr>
        <w:t xml:space="preserve"> </w:t>
      </w:r>
      <w:r w:rsidRPr="00E82403">
        <w:rPr>
          <w:rFonts w:asciiTheme="majorHAnsi" w:hAnsiTheme="majorHAnsi"/>
          <w:b/>
          <w:bCs/>
          <w:sz w:val="24"/>
          <w:szCs w:val="24"/>
        </w:rPr>
        <w:t>społecznej</w:t>
      </w:r>
      <w:r w:rsidRPr="00E82403">
        <w:rPr>
          <w:rFonts w:asciiTheme="majorHAnsi" w:hAnsiTheme="majorHAnsi"/>
          <w:sz w:val="24"/>
          <w:szCs w:val="24"/>
        </w:rPr>
        <w:tab/>
      </w:r>
      <w:r w:rsidR="00AD539B">
        <w:rPr>
          <w:rFonts w:asciiTheme="majorHAnsi" w:hAnsiTheme="majorHAnsi"/>
          <w:sz w:val="24"/>
          <w:szCs w:val="24"/>
        </w:rPr>
        <w:t>33</w:t>
      </w:r>
    </w:p>
    <w:p w:rsidR="00B22FF6" w:rsidRPr="00E82403" w:rsidRDefault="00B22FF6" w:rsidP="00286814">
      <w:pPr>
        <w:tabs>
          <w:tab w:val="right" w:leader="dot" w:pos="9072"/>
        </w:tabs>
        <w:spacing w:after="120" w:line="360" w:lineRule="auto"/>
        <w:ind w:left="284"/>
        <w:jc w:val="both"/>
        <w:rPr>
          <w:rFonts w:asciiTheme="majorHAnsi" w:hAnsiTheme="majorHAnsi"/>
          <w:sz w:val="24"/>
          <w:szCs w:val="24"/>
        </w:rPr>
      </w:pPr>
      <w:r w:rsidRPr="00E82403">
        <w:rPr>
          <w:rFonts w:asciiTheme="majorHAnsi" w:hAnsiTheme="majorHAnsi"/>
          <w:sz w:val="24"/>
          <w:szCs w:val="24"/>
        </w:rPr>
        <w:t>4.1 Pomoc Gminnego Ośrodka Pomocy Społecznej</w:t>
      </w:r>
      <w:r w:rsidRPr="00E82403">
        <w:rPr>
          <w:rFonts w:asciiTheme="majorHAnsi" w:hAnsiTheme="majorHAnsi"/>
          <w:sz w:val="24"/>
          <w:szCs w:val="24"/>
        </w:rPr>
        <w:tab/>
      </w:r>
      <w:r w:rsidR="00AD539B">
        <w:rPr>
          <w:rFonts w:asciiTheme="majorHAnsi" w:hAnsiTheme="majorHAnsi"/>
          <w:sz w:val="24"/>
          <w:szCs w:val="24"/>
        </w:rPr>
        <w:t>33</w:t>
      </w:r>
    </w:p>
    <w:p w:rsidR="00B22FF6" w:rsidRPr="00E82403" w:rsidRDefault="00B22FF6" w:rsidP="00286814">
      <w:pPr>
        <w:tabs>
          <w:tab w:val="right" w:leader="dot" w:pos="9072"/>
        </w:tabs>
        <w:spacing w:after="120" w:line="360" w:lineRule="auto"/>
        <w:ind w:left="284"/>
        <w:jc w:val="both"/>
        <w:rPr>
          <w:rFonts w:asciiTheme="majorHAnsi" w:hAnsiTheme="majorHAnsi"/>
          <w:sz w:val="24"/>
          <w:szCs w:val="24"/>
        </w:rPr>
      </w:pPr>
      <w:r w:rsidRPr="00E82403">
        <w:rPr>
          <w:rFonts w:asciiTheme="majorHAnsi" w:hAnsiTheme="majorHAnsi"/>
          <w:sz w:val="24"/>
          <w:szCs w:val="24"/>
        </w:rPr>
        <w:t>4.2 Pomoc ze względu na brak środków do życia oraz bezrobocie</w:t>
      </w:r>
      <w:r w:rsidRPr="00E82403">
        <w:rPr>
          <w:rFonts w:asciiTheme="majorHAnsi" w:hAnsiTheme="majorHAnsi"/>
          <w:sz w:val="24"/>
          <w:szCs w:val="24"/>
        </w:rPr>
        <w:tab/>
      </w:r>
      <w:r w:rsidR="00AD539B">
        <w:rPr>
          <w:rFonts w:asciiTheme="majorHAnsi" w:hAnsiTheme="majorHAnsi"/>
          <w:sz w:val="24"/>
          <w:szCs w:val="24"/>
        </w:rPr>
        <w:t>35</w:t>
      </w:r>
    </w:p>
    <w:p w:rsidR="00B22FF6" w:rsidRPr="00E82403" w:rsidRDefault="00B22FF6" w:rsidP="00286814">
      <w:pPr>
        <w:tabs>
          <w:tab w:val="right" w:leader="dot" w:pos="9072"/>
        </w:tabs>
        <w:spacing w:after="120" w:line="360" w:lineRule="auto"/>
        <w:ind w:left="284"/>
        <w:jc w:val="both"/>
        <w:rPr>
          <w:rFonts w:asciiTheme="majorHAnsi" w:hAnsiTheme="majorHAnsi"/>
          <w:sz w:val="24"/>
          <w:szCs w:val="24"/>
        </w:rPr>
      </w:pPr>
      <w:r w:rsidRPr="00E82403">
        <w:rPr>
          <w:rFonts w:asciiTheme="majorHAnsi" w:hAnsiTheme="majorHAnsi"/>
          <w:sz w:val="24"/>
          <w:szCs w:val="24"/>
        </w:rPr>
        <w:t>4.3 Pomoc ze względu na niepełnosprawność oraz długotrwałą lub ciężką chorobę</w:t>
      </w:r>
      <w:r w:rsidRPr="00E82403">
        <w:rPr>
          <w:rFonts w:asciiTheme="majorHAnsi" w:hAnsiTheme="majorHAnsi"/>
          <w:sz w:val="24"/>
          <w:szCs w:val="24"/>
        </w:rPr>
        <w:tab/>
      </w:r>
      <w:r w:rsidR="00AD539B">
        <w:rPr>
          <w:rFonts w:asciiTheme="majorHAnsi" w:hAnsiTheme="majorHAnsi"/>
          <w:sz w:val="24"/>
          <w:szCs w:val="24"/>
        </w:rPr>
        <w:t>38</w:t>
      </w:r>
    </w:p>
    <w:p w:rsidR="00B22FF6" w:rsidRPr="00E82403" w:rsidRDefault="00B22FF6" w:rsidP="00286814">
      <w:pPr>
        <w:tabs>
          <w:tab w:val="right" w:leader="dot" w:pos="9072"/>
        </w:tabs>
        <w:spacing w:after="120" w:line="360" w:lineRule="auto"/>
        <w:ind w:left="284"/>
        <w:jc w:val="both"/>
        <w:rPr>
          <w:rFonts w:asciiTheme="majorHAnsi" w:hAnsiTheme="majorHAnsi"/>
          <w:sz w:val="24"/>
          <w:szCs w:val="24"/>
        </w:rPr>
      </w:pPr>
      <w:r w:rsidRPr="00E82403">
        <w:rPr>
          <w:rFonts w:asciiTheme="majorHAnsi" w:hAnsiTheme="majorHAnsi"/>
          <w:sz w:val="24"/>
          <w:szCs w:val="24"/>
        </w:rPr>
        <w:t>4.4 Pomoc ze względu na bezradność w sprawach opiekuńczo-wychowawczych oraz prowadzeniu gospodarstwa domowego</w:t>
      </w:r>
      <w:r w:rsidRPr="00E82403">
        <w:rPr>
          <w:rFonts w:asciiTheme="majorHAnsi" w:hAnsiTheme="majorHAnsi"/>
          <w:sz w:val="24"/>
          <w:szCs w:val="24"/>
        </w:rPr>
        <w:tab/>
      </w:r>
      <w:r w:rsidR="00AD539B">
        <w:rPr>
          <w:rFonts w:asciiTheme="majorHAnsi" w:hAnsiTheme="majorHAnsi"/>
          <w:sz w:val="24"/>
          <w:szCs w:val="24"/>
        </w:rPr>
        <w:t>41</w:t>
      </w:r>
    </w:p>
    <w:p w:rsidR="00B22FF6" w:rsidRPr="00E82403" w:rsidRDefault="00B22FF6" w:rsidP="00286814">
      <w:pPr>
        <w:tabs>
          <w:tab w:val="right" w:leader="dot" w:pos="9072"/>
        </w:tabs>
        <w:spacing w:after="120" w:line="360" w:lineRule="auto"/>
        <w:ind w:left="284"/>
        <w:jc w:val="both"/>
        <w:rPr>
          <w:rFonts w:asciiTheme="majorHAnsi" w:hAnsiTheme="majorHAnsi"/>
          <w:sz w:val="24"/>
          <w:szCs w:val="24"/>
        </w:rPr>
      </w:pPr>
      <w:r w:rsidRPr="00E82403">
        <w:rPr>
          <w:rFonts w:asciiTheme="majorHAnsi" w:hAnsiTheme="majorHAnsi"/>
          <w:sz w:val="24"/>
          <w:szCs w:val="24"/>
        </w:rPr>
        <w:t>4.5 Pomoc ze względu na wielodzietność</w:t>
      </w:r>
      <w:r w:rsidRPr="00E82403">
        <w:rPr>
          <w:rFonts w:asciiTheme="majorHAnsi" w:hAnsiTheme="majorHAnsi"/>
          <w:sz w:val="24"/>
          <w:szCs w:val="24"/>
        </w:rPr>
        <w:tab/>
      </w:r>
      <w:r w:rsidR="003D2C16">
        <w:rPr>
          <w:rFonts w:asciiTheme="majorHAnsi" w:hAnsiTheme="majorHAnsi"/>
          <w:sz w:val="24"/>
          <w:szCs w:val="24"/>
        </w:rPr>
        <w:t>44</w:t>
      </w:r>
    </w:p>
    <w:p w:rsidR="00B22FF6" w:rsidRPr="00E82403" w:rsidRDefault="00B22FF6" w:rsidP="00286814">
      <w:pPr>
        <w:tabs>
          <w:tab w:val="right" w:leader="dot" w:pos="9072"/>
        </w:tabs>
        <w:spacing w:after="120" w:line="360" w:lineRule="auto"/>
        <w:ind w:left="284"/>
        <w:jc w:val="both"/>
        <w:rPr>
          <w:rFonts w:asciiTheme="majorHAnsi" w:hAnsiTheme="majorHAnsi"/>
          <w:sz w:val="24"/>
          <w:szCs w:val="24"/>
        </w:rPr>
      </w:pPr>
      <w:r w:rsidRPr="00E82403">
        <w:rPr>
          <w:rFonts w:asciiTheme="majorHAnsi" w:hAnsiTheme="majorHAnsi"/>
          <w:sz w:val="24"/>
          <w:szCs w:val="24"/>
        </w:rPr>
        <w:t>4.6 Pomoc ze względu na alkoholizm</w:t>
      </w:r>
      <w:r w:rsidRPr="00E82403">
        <w:rPr>
          <w:rFonts w:asciiTheme="majorHAnsi" w:hAnsiTheme="majorHAnsi"/>
          <w:sz w:val="24"/>
          <w:szCs w:val="24"/>
        </w:rPr>
        <w:tab/>
      </w:r>
      <w:r w:rsidR="00AD539B">
        <w:rPr>
          <w:rFonts w:asciiTheme="majorHAnsi" w:hAnsiTheme="majorHAnsi"/>
          <w:sz w:val="24"/>
          <w:szCs w:val="24"/>
        </w:rPr>
        <w:t>45</w:t>
      </w:r>
    </w:p>
    <w:p w:rsidR="00B22FF6" w:rsidRPr="00E82403" w:rsidRDefault="00B22FF6" w:rsidP="00286814">
      <w:pPr>
        <w:tabs>
          <w:tab w:val="right" w:leader="dot" w:pos="9072"/>
        </w:tabs>
        <w:spacing w:after="120" w:line="360" w:lineRule="auto"/>
        <w:jc w:val="both"/>
        <w:rPr>
          <w:rFonts w:asciiTheme="majorHAnsi" w:hAnsiTheme="majorHAnsi"/>
          <w:sz w:val="24"/>
          <w:szCs w:val="24"/>
        </w:rPr>
      </w:pPr>
      <w:r w:rsidRPr="00E82403">
        <w:rPr>
          <w:rFonts w:asciiTheme="majorHAnsi" w:hAnsiTheme="majorHAnsi"/>
          <w:b/>
          <w:bCs/>
          <w:sz w:val="24"/>
          <w:szCs w:val="24"/>
        </w:rPr>
        <w:t>5. Analiza</w:t>
      </w:r>
      <w:r w:rsidRPr="00E82403">
        <w:rPr>
          <w:rFonts w:asciiTheme="majorHAnsi" w:hAnsiTheme="majorHAnsi"/>
          <w:sz w:val="24"/>
          <w:szCs w:val="24"/>
        </w:rPr>
        <w:t xml:space="preserve"> </w:t>
      </w:r>
      <w:r w:rsidRPr="00E82403">
        <w:rPr>
          <w:rFonts w:asciiTheme="majorHAnsi" w:hAnsiTheme="majorHAnsi"/>
          <w:b/>
          <w:bCs/>
          <w:sz w:val="24"/>
          <w:szCs w:val="24"/>
        </w:rPr>
        <w:t>SWOT</w:t>
      </w:r>
      <w:r w:rsidRPr="00E82403">
        <w:rPr>
          <w:rFonts w:asciiTheme="majorHAnsi" w:hAnsiTheme="majorHAnsi"/>
          <w:sz w:val="24"/>
          <w:szCs w:val="24"/>
        </w:rPr>
        <w:tab/>
      </w:r>
      <w:r w:rsidR="003D2C16">
        <w:rPr>
          <w:rFonts w:asciiTheme="majorHAnsi" w:hAnsiTheme="majorHAnsi"/>
          <w:sz w:val="24"/>
          <w:szCs w:val="24"/>
        </w:rPr>
        <w:t>47</w:t>
      </w:r>
    </w:p>
    <w:p w:rsidR="00B22FF6" w:rsidRPr="00E82403" w:rsidRDefault="00B22FF6" w:rsidP="00286814">
      <w:pPr>
        <w:tabs>
          <w:tab w:val="right" w:leader="dot" w:pos="9072"/>
        </w:tabs>
        <w:spacing w:after="120" w:line="360" w:lineRule="auto"/>
        <w:jc w:val="both"/>
        <w:rPr>
          <w:rFonts w:asciiTheme="majorHAnsi" w:hAnsiTheme="majorHAnsi"/>
          <w:sz w:val="24"/>
          <w:szCs w:val="24"/>
        </w:rPr>
      </w:pPr>
      <w:r w:rsidRPr="00E82403">
        <w:rPr>
          <w:rFonts w:asciiTheme="majorHAnsi" w:hAnsiTheme="majorHAnsi"/>
          <w:b/>
          <w:bCs/>
          <w:sz w:val="24"/>
          <w:szCs w:val="24"/>
        </w:rPr>
        <w:t>6. Cele strategiczne i</w:t>
      </w:r>
      <w:r w:rsidRPr="00E82403">
        <w:rPr>
          <w:rFonts w:asciiTheme="majorHAnsi" w:hAnsiTheme="majorHAnsi"/>
          <w:sz w:val="24"/>
          <w:szCs w:val="24"/>
        </w:rPr>
        <w:t xml:space="preserve"> </w:t>
      </w:r>
      <w:r w:rsidRPr="00E82403">
        <w:rPr>
          <w:rFonts w:asciiTheme="majorHAnsi" w:hAnsiTheme="majorHAnsi"/>
          <w:b/>
          <w:bCs/>
          <w:sz w:val="24"/>
          <w:szCs w:val="24"/>
        </w:rPr>
        <w:t>operacyjne</w:t>
      </w:r>
      <w:r w:rsidRPr="00E82403">
        <w:rPr>
          <w:rFonts w:asciiTheme="majorHAnsi" w:hAnsiTheme="majorHAnsi"/>
          <w:sz w:val="24"/>
          <w:szCs w:val="24"/>
        </w:rPr>
        <w:tab/>
      </w:r>
      <w:r w:rsidR="003D2C16">
        <w:rPr>
          <w:rFonts w:asciiTheme="majorHAnsi" w:hAnsiTheme="majorHAnsi"/>
          <w:sz w:val="24"/>
          <w:szCs w:val="24"/>
        </w:rPr>
        <w:t>50</w:t>
      </w:r>
    </w:p>
    <w:p w:rsidR="00B22FF6" w:rsidRPr="00E82403" w:rsidRDefault="00B22FF6" w:rsidP="00286814">
      <w:pPr>
        <w:tabs>
          <w:tab w:val="right" w:leader="dot" w:pos="9072"/>
        </w:tabs>
        <w:spacing w:after="120" w:line="360" w:lineRule="auto"/>
        <w:jc w:val="both"/>
        <w:rPr>
          <w:rFonts w:asciiTheme="majorHAnsi" w:hAnsiTheme="majorHAnsi"/>
          <w:sz w:val="24"/>
          <w:szCs w:val="24"/>
        </w:rPr>
      </w:pPr>
      <w:r w:rsidRPr="00E82403">
        <w:rPr>
          <w:rFonts w:asciiTheme="majorHAnsi" w:hAnsiTheme="majorHAnsi"/>
          <w:b/>
          <w:bCs/>
          <w:sz w:val="24"/>
          <w:szCs w:val="24"/>
        </w:rPr>
        <w:t>7. Harmonogram</w:t>
      </w:r>
      <w:r w:rsidRPr="00E82403">
        <w:rPr>
          <w:rFonts w:asciiTheme="majorHAnsi" w:hAnsiTheme="majorHAnsi"/>
          <w:sz w:val="24"/>
          <w:szCs w:val="24"/>
        </w:rPr>
        <w:t xml:space="preserve"> </w:t>
      </w:r>
      <w:r w:rsidRPr="00E82403">
        <w:rPr>
          <w:rFonts w:asciiTheme="majorHAnsi" w:hAnsiTheme="majorHAnsi"/>
          <w:b/>
          <w:bCs/>
          <w:sz w:val="24"/>
          <w:szCs w:val="24"/>
        </w:rPr>
        <w:t>działań</w:t>
      </w:r>
      <w:r w:rsidRPr="00E82403">
        <w:rPr>
          <w:rFonts w:asciiTheme="majorHAnsi" w:hAnsiTheme="majorHAnsi"/>
          <w:sz w:val="24"/>
          <w:szCs w:val="24"/>
        </w:rPr>
        <w:tab/>
      </w:r>
      <w:r w:rsidR="003D2C16">
        <w:rPr>
          <w:rFonts w:asciiTheme="majorHAnsi" w:hAnsiTheme="majorHAnsi"/>
          <w:sz w:val="24"/>
          <w:szCs w:val="24"/>
        </w:rPr>
        <w:t>51</w:t>
      </w:r>
    </w:p>
    <w:p w:rsidR="00B22FF6" w:rsidRPr="00E82403" w:rsidRDefault="00B22FF6" w:rsidP="00286814">
      <w:pPr>
        <w:tabs>
          <w:tab w:val="right" w:leader="dot" w:pos="9072"/>
        </w:tabs>
        <w:spacing w:after="120" w:line="360" w:lineRule="auto"/>
        <w:jc w:val="both"/>
        <w:rPr>
          <w:rFonts w:asciiTheme="majorHAnsi" w:hAnsiTheme="majorHAnsi"/>
          <w:sz w:val="24"/>
          <w:szCs w:val="24"/>
        </w:rPr>
      </w:pPr>
      <w:r w:rsidRPr="00E82403">
        <w:rPr>
          <w:rFonts w:asciiTheme="majorHAnsi" w:hAnsiTheme="majorHAnsi"/>
          <w:b/>
          <w:bCs/>
          <w:sz w:val="24"/>
          <w:szCs w:val="24"/>
        </w:rPr>
        <w:t>8. Monitorowanie realizacji</w:t>
      </w:r>
      <w:r w:rsidRPr="00E82403">
        <w:rPr>
          <w:rFonts w:asciiTheme="majorHAnsi" w:hAnsiTheme="majorHAnsi"/>
          <w:sz w:val="24"/>
          <w:szCs w:val="24"/>
        </w:rPr>
        <w:t xml:space="preserve"> </w:t>
      </w:r>
      <w:r w:rsidRPr="00E82403">
        <w:rPr>
          <w:rFonts w:asciiTheme="majorHAnsi" w:hAnsiTheme="majorHAnsi"/>
          <w:b/>
          <w:bCs/>
          <w:sz w:val="24"/>
          <w:szCs w:val="24"/>
        </w:rPr>
        <w:t>Strategii</w:t>
      </w:r>
      <w:r w:rsidRPr="00E82403">
        <w:rPr>
          <w:rFonts w:asciiTheme="majorHAnsi" w:hAnsiTheme="majorHAnsi"/>
          <w:sz w:val="24"/>
          <w:szCs w:val="24"/>
        </w:rPr>
        <w:tab/>
      </w:r>
      <w:r w:rsidR="003D2C16">
        <w:rPr>
          <w:rFonts w:asciiTheme="majorHAnsi" w:hAnsiTheme="majorHAnsi"/>
          <w:sz w:val="24"/>
          <w:szCs w:val="24"/>
        </w:rPr>
        <w:t>57</w:t>
      </w:r>
    </w:p>
    <w:p w:rsidR="00B22FF6" w:rsidRPr="00E82403" w:rsidRDefault="00B22FF6" w:rsidP="00286814">
      <w:pPr>
        <w:tabs>
          <w:tab w:val="right" w:leader="dot" w:pos="9072"/>
        </w:tabs>
        <w:spacing w:after="120" w:line="360" w:lineRule="auto"/>
        <w:jc w:val="both"/>
        <w:rPr>
          <w:rFonts w:asciiTheme="majorHAnsi" w:hAnsiTheme="majorHAnsi"/>
          <w:sz w:val="24"/>
          <w:szCs w:val="24"/>
        </w:rPr>
      </w:pPr>
      <w:r w:rsidRPr="00E82403">
        <w:rPr>
          <w:rFonts w:asciiTheme="majorHAnsi" w:hAnsiTheme="majorHAnsi"/>
          <w:b/>
          <w:bCs/>
          <w:sz w:val="24"/>
          <w:szCs w:val="24"/>
        </w:rPr>
        <w:lastRenderedPageBreak/>
        <w:t>9.</w:t>
      </w:r>
      <w:r w:rsidRPr="00E82403">
        <w:rPr>
          <w:rFonts w:asciiTheme="majorHAnsi" w:hAnsiTheme="majorHAnsi"/>
          <w:sz w:val="24"/>
          <w:szCs w:val="24"/>
        </w:rPr>
        <w:t xml:space="preserve"> </w:t>
      </w:r>
      <w:r w:rsidRPr="00E82403">
        <w:rPr>
          <w:rFonts w:asciiTheme="majorHAnsi" w:hAnsiTheme="majorHAnsi"/>
          <w:b/>
          <w:bCs/>
          <w:sz w:val="24"/>
          <w:szCs w:val="24"/>
        </w:rPr>
        <w:t>Ewaluacja</w:t>
      </w:r>
      <w:r w:rsidRPr="00E82403">
        <w:rPr>
          <w:rFonts w:asciiTheme="majorHAnsi" w:hAnsiTheme="majorHAnsi"/>
          <w:sz w:val="24"/>
          <w:szCs w:val="24"/>
        </w:rPr>
        <w:tab/>
      </w:r>
      <w:r w:rsidR="003D2C16">
        <w:rPr>
          <w:rFonts w:asciiTheme="majorHAnsi" w:hAnsiTheme="majorHAnsi"/>
          <w:sz w:val="24"/>
          <w:szCs w:val="24"/>
        </w:rPr>
        <w:t>58</w:t>
      </w:r>
    </w:p>
    <w:p w:rsidR="00944A29" w:rsidRPr="00E82403" w:rsidRDefault="00B22FF6" w:rsidP="00286814">
      <w:pPr>
        <w:tabs>
          <w:tab w:val="right" w:leader="dot" w:pos="9072"/>
        </w:tabs>
        <w:spacing w:after="120" w:line="360" w:lineRule="auto"/>
        <w:jc w:val="both"/>
        <w:rPr>
          <w:rFonts w:asciiTheme="majorHAnsi" w:hAnsiTheme="majorHAnsi"/>
          <w:sz w:val="24"/>
          <w:szCs w:val="24"/>
        </w:rPr>
      </w:pPr>
      <w:r w:rsidRPr="00E82403">
        <w:rPr>
          <w:rFonts w:asciiTheme="majorHAnsi" w:hAnsiTheme="majorHAnsi"/>
          <w:b/>
          <w:bCs/>
          <w:sz w:val="24"/>
          <w:szCs w:val="24"/>
        </w:rPr>
        <w:t>10. Ocena</w:t>
      </w:r>
      <w:r w:rsidRPr="00E82403">
        <w:rPr>
          <w:rFonts w:asciiTheme="majorHAnsi" w:hAnsiTheme="majorHAnsi"/>
          <w:sz w:val="24"/>
          <w:szCs w:val="24"/>
        </w:rPr>
        <w:t xml:space="preserve"> </w:t>
      </w:r>
      <w:r w:rsidRPr="00E82403">
        <w:rPr>
          <w:rFonts w:asciiTheme="majorHAnsi" w:hAnsiTheme="majorHAnsi"/>
          <w:b/>
          <w:bCs/>
          <w:sz w:val="24"/>
          <w:szCs w:val="24"/>
        </w:rPr>
        <w:t>Strategii</w:t>
      </w:r>
      <w:r w:rsidRPr="00E82403">
        <w:rPr>
          <w:rFonts w:asciiTheme="majorHAnsi" w:hAnsiTheme="majorHAnsi"/>
          <w:sz w:val="24"/>
          <w:szCs w:val="24"/>
        </w:rPr>
        <w:tab/>
      </w:r>
      <w:r w:rsidR="003D2C16">
        <w:rPr>
          <w:rFonts w:asciiTheme="majorHAnsi" w:hAnsiTheme="majorHAnsi"/>
          <w:sz w:val="24"/>
          <w:szCs w:val="24"/>
        </w:rPr>
        <w:t>59</w:t>
      </w:r>
    </w:p>
    <w:p w:rsidR="00944A29" w:rsidRPr="00E82403" w:rsidRDefault="00944A29" w:rsidP="00286814">
      <w:pPr>
        <w:tabs>
          <w:tab w:val="right" w:leader="dot" w:pos="9072"/>
        </w:tabs>
        <w:spacing w:after="120" w:line="360" w:lineRule="auto"/>
        <w:jc w:val="both"/>
        <w:rPr>
          <w:rFonts w:asciiTheme="majorHAnsi" w:hAnsiTheme="majorHAnsi"/>
          <w:sz w:val="24"/>
          <w:szCs w:val="24"/>
        </w:rPr>
      </w:pPr>
      <w:r w:rsidRPr="00E82403">
        <w:rPr>
          <w:rFonts w:asciiTheme="majorHAnsi" w:hAnsiTheme="majorHAnsi"/>
          <w:b/>
          <w:bCs/>
          <w:sz w:val="24"/>
          <w:szCs w:val="24"/>
        </w:rPr>
        <w:t>Spis</w:t>
      </w:r>
      <w:r w:rsidRPr="00E82403">
        <w:rPr>
          <w:rFonts w:asciiTheme="majorHAnsi" w:hAnsiTheme="majorHAnsi"/>
          <w:sz w:val="24"/>
          <w:szCs w:val="24"/>
        </w:rPr>
        <w:t xml:space="preserve"> </w:t>
      </w:r>
      <w:r w:rsidRPr="00E82403">
        <w:rPr>
          <w:rFonts w:asciiTheme="majorHAnsi" w:hAnsiTheme="majorHAnsi"/>
          <w:b/>
          <w:bCs/>
          <w:sz w:val="24"/>
          <w:szCs w:val="24"/>
        </w:rPr>
        <w:t>tabel</w:t>
      </w:r>
      <w:r w:rsidRPr="00E82403">
        <w:rPr>
          <w:rFonts w:asciiTheme="majorHAnsi" w:hAnsiTheme="majorHAnsi"/>
          <w:sz w:val="24"/>
          <w:szCs w:val="24"/>
        </w:rPr>
        <w:tab/>
      </w:r>
      <w:r w:rsidR="003D2C16">
        <w:rPr>
          <w:rFonts w:asciiTheme="majorHAnsi" w:hAnsiTheme="majorHAnsi"/>
          <w:sz w:val="24"/>
          <w:szCs w:val="24"/>
        </w:rPr>
        <w:t>60</w:t>
      </w:r>
    </w:p>
    <w:p w:rsidR="00777E92" w:rsidRPr="00E82403" w:rsidRDefault="00944A29" w:rsidP="00286814">
      <w:pPr>
        <w:tabs>
          <w:tab w:val="right" w:leader="dot" w:pos="9072"/>
        </w:tabs>
        <w:spacing w:after="120" w:line="360" w:lineRule="auto"/>
        <w:jc w:val="both"/>
        <w:rPr>
          <w:rFonts w:asciiTheme="majorHAnsi" w:hAnsiTheme="majorHAnsi"/>
          <w:sz w:val="24"/>
          <w:szCs w:val="24"/>
        </w:rPr>
      </w:pPr>
      <w:r w:rsidRPr="00E82403">
        <w:rPr>
          <w:rFonts w:asciiTheme="majorHAnsi" w:hAnsiTheme="majorHAnsi"/>
          <w:b/>
          <w:bCs/>
          <w:sz w:val="24"/>
          <w:szCs w:val="24"/>
        </w:rPr>
        <w:t>Spis</w:t>
      </w:r>
      <w:r w:rsidRPr="00E82403">
        <w:rPr>
          <w:rFonts w:asciiTheme="majorHAnsi" w:hAnsiTheme="majorHAnsi"/>
          <w:sz w:val="24"/>
          <w:szCs w:val="24"/>
        </w:rPr>
        <w:t xml:space="preserve"> </w:t>
      </w:r>
      <w:r w:rsidRPr="00E82403">
        <w:rPr>
          <w:rFonts w:asciiTheme="majorHAnsi" w:hAnsiTheme="majorHAnsi"/>
          <w:b/>
          <w:bCs/>
          <w:sz w:val="24"/>
          <w:szCs w:val="24"/>
        </w:rPr>
        <w:t>wykresów</w:t>
      </w:r>
      <w:r w:rsidRPr="00E82403">
        <w:rPr>
          <w:rFonts w:asciiTheme="majorHAnsi" w:hAnsiTheme="majorHAnsi"/>
          <w:sz w:val="24"/>
          <w:szCs w:val="24"/>
        </w:rPr>
        <w:tab/>
      </w:r>
      <w:r w:rsidR="003D2C16">
        <w:rPr>
          <w:rFonts w:asciiTheme="majorHAnsi" w:hAnsiTheme="majorHAnsi"/>
          <w:sz w:val="24"/>
          <w:szCs w:val="24"/>
        </w:rPr>
        <w:t>61</w:t>
      </w:r>
      <w:r w:rsidR="00777E92" w:rsidRPr="00E82403">
        <w:rPr>
          <w:rFonts w:asciiTheme="majorHAnsi" w:hAnsiTheme="majorHAnsi"/>
          <w:sz w:val="24"/>
          <w:szCs w:val="24"/>
        </w:rPr>
        <w:br w:type="page"/>
      </w:r>
    </w:p>
    <w:p w:rsidR="00777E92" w:rsidRPr="00E82403" w:rsidRDefault="00777E92" w:rsidP="00286814">
      <w:pPr>
        <w:spacing w:after="120" w:line="360" w:lineRule="auto"/>
        <w:rPr>
          <w:rFonts w:asciiTheme="majorHAnsi" w:hAnsiTheme="majorHAnsi"/>
          <w:b/>
          <w:bCs/>
          <w:sz w:val="26"/>
          <w:szCs w:val="26"/>
        </w:rPr>
      </w:pPr>
      <w:r w:rsidRPr="00E82403">
        <w:rPr>
          <w:rFonts w:asciiTheme="majorHAnsi" w:hAnsiTheme="majorHAnsi"/>
          <w:b/>
          <w:bCs/>
          <w:sz w:val="26"/>
          <w:szCs w:val="26"/>
        </w:rPr>
        <w:lastRenderedPageBreak/>
        <w:t>Wprowadzenie</w:t>
      </w:r>
    </w:p>
    <w:p w:rsidR="00777E92" w:rsidRPr="00E82403" w:rsidRDefault="00777E92" w:rsidP="00286814">
      <w:pPr>
        <w:spacing w:after="120" w:line="360" w:lineRule="auto"/>
        <w:rPr>
          <w:rFonts w:asciiTheme="majorHAnsi" w:hAnsiTheme="majorHAnsi"/>
          <w:b/>
          <w:bCs/>
          <w:sz w:val="26"/>
          <w:szCs w:val="26"/>
        </w:rPr>
      </w:pPr>
    </w:p>
    <w:p w:rsidR="00777E92" w:rsidRPr="00E82403" w:rsidRDefault="00777E92" w:rsidP="00286814">
      <w:pPr>
        <w:pStyle w:val="Standard"/>
        <w:spacing w:after="120" w:line="360" w:lineRule="auto"/>
        <w:ind w:firstLine="709"/>
        <w:jc w:val="both"/>
        <w:rPr>
          <w:rFonts w:asciiTheme="majorHAnsi" w:hAnsiTheme="majorHAnsi"/>
          <w:kern w:val="0"/>
          <w:lang w:val="pl-PL"/>
        </w:rPr>
      </w:pPr>
      <w:r w:rsidRPr="00E82403">
        <w:rPr>
          <w:rFonts w:asciiTheme="majorHAnsi" w:hAnsiTheme="majorHAnsi"/>
          <w:i/>
          <w:iCs/>
          <w:lang w:val="pl-PL"/>
        </w:rPr>
        <w:t>Strategia Rozwiązywania Problemów Społecznych gminy Kęsowo</w:t>
      </w:r>
      <w:r w:rsidRPr="00E82403">
        <w:rPr>
          <w:rFonts w:asciiTheme="majorHAnsi" w:hAnsiTheme="majorHAnsi"/>
          <w:lang w:val="pl-PL"/>
        </w:rPr>
        <w:t xml:space="preserve"> ma poddać analizie oraz ocenić dotychczasowe działania realizowane w obrębie społeczeństwa. Prezentowana Strategia ma obejmować długookresowy program działań, który zawiera zadania do zrealizowania z realistycznym przyjęciem możliwości. Rozwiązywanie problemów społecznych jest bardzo ważną kwestią oraz zadaniem administracji publicznej. W skład Strategii wchodzić będą obowiązujące akty prawne, informacje, analizy sytuacji społecznej, charakterystyki. Dokument taki powstaje zazwyczaj, gdy dotychczasowa sytuacja społeczności lokalnej nie jest satysfakcjonująca, po dokładnym poddaniu obserwacji aktualnej jakości życia mieszkańców gminy. Obejmuje ona prognozowanie zmian, przewidywanie problemów, które mogą zaistnieć po podjęciu odpowiednich kroków. </w:t>
      </w:r>
      <w:r w:rsidRPr="00E82403">
        <w:rPr>
          <w:rFonts w:asciiTheme="majorHAnsi" w:hAnsiTheme="majorHAnsi"/>
          <w:kern w:val="0"/>
          <w:lang w:val="pl-PL"/>
        </w:rPr>
        <w:t>Najważniejsze jest jednak trafne zdiagnozowanie sytuacji wyjściowej, która posłuży za źródło informacji na temat stanu wymagającego modyfikacji w najbliższych latach.</w:t>
      </w:r>
    </w:p>
    <w:p w:rsidR="00777E92" w:rsidRPr="00E82403" w:rsidRDefault="00777E92" w:rsidP="00286814">
      <w:pPr>
        <w:pStyle w:val="Standard"/>
        <w:spacing w:after="120" w:line="360" w:lineRule="auto"/>
        <w:ind w:firstLine="709"/>
        <w:jc w:val="both"/>
        <w:rPr>
          <w:rFonts w:asciiTheme="majorHAnsi" w:hAnsiTheme="majorHAnsi"/>
          <w:kern w:val="0"/>
          <w:lang w:val="pl-PL"/>
        </w:rPr>
      </w:pPr>
      <w:r w:rsidRPr="00E82403">
        <w:rPr>
          <w:rFonts w:asciiTheme="majorHAnsi" w:hAnsiTheme="majorHAnsi" w:cs="Times New Roman"/>
          <w:kern w:val="0"/>
          <w:lang w:val="pl-PL"/>
        </w:rPr>
        <w:t>„Strategia to zaplanowany i często realizowany w praktyce sposób osiągania jakiegoś wyznaczonego celu” ale  również „teoria, a także metody i techniki rozwiązywania określonych problemów badawczych”</w:t>
      </w:r>
      <w:r w:rsidRPr="00E82403">
        <w:rPr>
          <w:rStyle w:val="Odwoanieprzypisudolnego"/>
          <w:rFonts w:asciiTheme="majorHAnsi" w:hAnsiTheme="majorHAnsi" w:cs="Times New Roman"/>
          <w:kern w:val="0"/>
          <w:lang w:val="pl-PL"/>
        </w:rPr>
        <w:footnoteReference w:id="1"/>
      </w:r>
      <w:r w:rsidRPr="00E82403">
        <w:rPr>
          <w:rFonts w:asciiTheme="majorHAnsi" w:hAnsiTheme="majorHAnsi" w:cs="Times New Roman"/>
          <w:kern w:val="0"/>
          <w:lang w:val="pl-PL"/>
        </w:rPr>
        <w:t xml:space="preserve">. </w:t>
      </w:r>
      <w:r w:rsidRPr="00E82403">
        <w:rPr>
          <w:rFonts w:asciiTheme="majorHAnsi" w:hAnsiTheme="majorHAnsi"/>
          <w:kern w:val="0"/>
          <w:lang w:val="pl-PL"/>
        </w:rPr>
        <w:t xml:space="preserve">Strategia to zatem nic innego, jak poddanie obserwacji oraz wnikliwej analizie aktualnej sytuacji społeczności lokalnej, która najczęściej nie jest satysfakcjonująca dla władz gminy, jak i mieszkańców. Obejmuje ona przewidywanie problemów, a także prognozowanie zmian, które mogą zaistnieć po wprowadzeniu odpowiednich przedsięwzięć. </w:t>
      </w:r>
    </w:p>
    <w:p w:rsidR="00777E92" w:rsidRPr="00E82403" w:rsidRDefault="00777E92" w:rsidP="00286814">
      <w:pPr>
        <w:pStyle w:val="Standard"/>
        <w:spacing w:after="120" w:line="360" w:lineRule="auto"/>
        <w:ind w:firstLine="708"/>
        <w:jc w:val="both"/>
        <w:rPr>
          <w:rFonts w:asciiTheme="majorHAnsi" w:hAnsiTheme="majorHAnsi"/>
          <w:kern w:val="0"/>
          <w:lang w:val="pl-PL"/>
        </w:rPr>
      </w:pPr>
      <w:r w:rsidRPr="00E82403">
        <w:rPr>
          <w:rFonts w:asciiTheme="majorHAnsi" w:hAnsiTheme="majorHAnsi" w:cs="Times New Roman"/>
          <w:kern w:val="0"/>
          <w:lang w:val="pl-PL"/>
        </w:rPr>
        <w:t xml:space="preserve">Prezentowana Strategia uwzględnia ewolucję instytucji pomocy społecznej, jej przejście od realizacji funkcji ratowniczej do prewencyjno-usługowej oraz malejącą opiekuńczą rolę państwa na rzecz pomocy samorządowej i organizacji pozarządowych. W nowej roli pomoc społeczna będzie instytucją opartą na kapitale społecznym lokalnej społeczności, uwzględniając tym samym nową rolę świadczeniobiorców – od biernego </w:t>
      </w:r>
      <w:proofErr w:type="spellStart"/>
      <w:r w:rsidRPr="00E82403">
        <w:rPr>
          <w:rFonts w:asciiTheme="majorHAnsi" w:hAnsiTheme="majorHAnsi" w:cs="Times New Roman"/>
          <w:kern w:val="0"/>
          <w:lang w:val="pl-PL"/>
        </w:rPr>
        <w:t>klientyzmu</w:t>
      </w:r>
      <w:proofErr w:type="spellEnd"/>
      <w:r w:rsidRPr="00E82403">
        <w:rPr>
          <w:rFonts w:asciiTheme="majorHAnsi" w:hAnsiTheme="majorHAnsi" w:cs="Times New Roman"/>
          <w:kern w:val="0"/>
          <w:lang w:val="pl-PL"/>
        </w:rPr>
        <w:t xml:space="preserve"> do aktywnej partycypacji w procesie pomocy.</w:t>
      </w:r>
      <w:r w:rsidRPr="00E82403">
        <w:rPr>
          <w:rStyle w:val="Odwoanieprzypisudolnego"/>
          <w:rFonts w:asciiTheme="majorHAnsi" w:hAnsiTheme="majorHAnsi" w:cs="Times New Roman"/>
          <w:kern w:val="0"/>
          <w:lang w:val="pl-PL"/>
        </w:rPr>
        <w:footnoteReference w:id="2"/>
      </w:r>
      <w:r w:rsidRPr="00E82403">
        <w:rPr>
          <w:rFonts w:asciiTheme="majorHAnsi" w:hAnsiTheme="majorHAnsi" w:cs="Times New Roman"/>
          <w:kern w:val="0"/>
          <w:lang w:val="pl-PL"/>
        </w:rPr>
        <w:t xml:space="preserve"> </w:t>
      </w:r>
      <w:r w:rsidRPr="00E82403">
        <w:rPr>
          <w:rFonts w:asciiTheme="majorHAnsi" w:hAnsiTheme="majorHAnsi"/>
          <w:lang w:val="pl-PL"/>
        </w:rPr>
        <w:t xml:space="preserve">Strategia powinna określać cel, jakim jest rozwiązywanie określonych problemów społecznych np. poprawa sytuacji ludzi </w:t>
      </w:r>
      <w:r w:rsidRPr="00E82403">
        <w:rPr>
          <w:rFonts w:asciiTheme="majorHAnsi" w:hAnsiTheme="majorHAnsi"/>
          <w:lang w:val="pl-PL"/>
        </w:rPr>
        <w:lastRenderedPageBreak/>
        <w:t xml:space="preserve">niepełnosprawnych. </w:t>
      </w:r>
    </w:p>
    <w:p w:rsidR="00777E92" w:rsidRPr="00E82403" w:rsidRDefault="00777E92" w:rsidP="00286814">
      <w:pPr>
        <w:pStyle w:val="Standard"/>
        <w:spacing w:after="120" w:line="360" w:lineRule="auto"/>
        <w:jc w:val="both"/>
        <w:rPr>
          <w:rFonts w:asciiTheme="majorHAnsi" w:hAnsiTheme="majorHAnsi"/>
          <w:kern w:val="0"/>
          <w:lang w:val="pl-PL"/>
        </w:rPr>
      </w:pPr>
      <w:r w:rsidRPr="00E82403">
        <w:rPr>
          <w:rFonts w:asciiTheme="majorHAnsi" w:hAnsiTheme="majorHAnsi" w:cs="Times New Roman"/>
          <w:kern w:val="0"/>
          <w:lang w:val="pl-PL"/>
        </w:rPr>
        <w:t xml:space="preserve">W głównych założeniach metodycznych </w:t>
      </w:r>
      <w:r w:rsidRPr="00E82403">
        <w:rPr>
          <w:rFonts w:asciiTheme="majorHAnsi" w:hAnsiTheme="majorHAnsi" w:cs="Times New Roman"/>
          <w:i/>
          <w:iCs/>
          <w:kern w:val="0"/>
          <w:lang w:val="pl-PL"/>
        </w:rPr>
        <w:t xml:space="preserve">Strategia Rozwiązywania Problemów Społecznych w gminie  Kęsowo </w:t>
      </w:r>
      <w:r w:rsidRPr="00E82403">
        <w:rPr>
          <w:rFonts w:asciiTheme="majorHAnsi" w:hAnsiTheme="majorHAnsi" w:cs="Times New Roman"/>
          <w:kern w:val="0"/>
          <w:lang w:val="pl-PL"/>
        </w:rPr>
        <w:t>składa się:</w:t>
      </w:r>
    </w:p>
    <w:p w:rsidR="00777E92" w:rsidRPr="00E82403" w:rsidRDefault="00777E92" w:rsidP="00286814">
      <w:pPr>
        <w:pStyle w:val="Standard"/>
        <w:numPr>
          <w:ilvl w:val="0"/>
          <w:numId w:val="5"/>
        </w:numPr>
        <w:spacing w:after="120" w:line="360" w:lineRule="auto"/>
        <w:jc w:val="both"/>
        <w:rPr>
          <w:rFonts w:asciiTheme="majorHAnsi" w:hAnsiTheme="majorHAnsi" w:cs="Times New Roman"/>
          <w:kern w:val="0"/>
          <w:lang w:val="pl-PL"/>
        </w:rPr>
      </w:pPr>
      <w:r w:rsidRPr="00E82403">
        <w:rPr>
          <w:rFonts w:asciiTheme="majorHAnsi" w:hAnsiTheme="majorHAnsi" w:cs="Times New Roman"/>
          <w:kern w:val="0"/>
          <w:lang w:val="pl-PL"/>
        </w:rPr>
        <w:t>z diagnozy aktualnego stanu pomocy społecznej w gminie,</w:t>
      </w:r>
    </w:p>
    <w:p w:rsidR="00777E92" w:rsidRPr="00E82403" w:rsidRDefault="00777E92" w:rsidP="00286814">
      <w:pPr>
        <w:pStyle w:val="Standard"/>
        <w:numPr>
          <w:ilvl w:val="0"/>
          <w:numId w:val="5"/>
        </w:numPr>
        <w:spacing w:after="120" w:line="360" w:lineRule="auto"/>
        <w:jc w:val="both"/>
        <w:rPr>
          <w:rFonts w:asciiTheme="majorHAnsi" w:hAnsiTheme="majorHAnsi" w:cs="Times New Roman"/>
          <w:kern w:val="0"/>
          <w:lang w:val="pl-PL"/>
        </w:rPr>
      </w:pPr>
      <w:r w:rsidRPr="00E82403">
        <w:rPr>
          <w:rFonts w:asciiTheme="majorHAnsi" w:hAnsiTheme="majorHAnsi" w:cs="Times New Roman"/>
          <w:kern w:val="0"/>
          <w:lang w:val="pl-PL"/>
        </w:rPr>
        <w:t>prognozy potrzeb społecznych społeczności lokalnej,</w:t>
      </w:r>
    </w:p>
    <w:p w:rsidR="00777E92" w:rsidRPr="00E82403" w:rsidRDefault="00777E92" w:rsidP="00286814">
      <w:pPr>
        <w:pStyle w:val="Standard"/>
        <w:numPr>
          <w:ilvl w:val="0"/>
          <w:numId w:val="5"/>
        </w:numPr>
        <w:spacing w:after="120" w:line="360" w:lineRule="auto"/>
        <w:jc w:val="both"/>
        <w:rPr>
          <w:rFonts w:asciiTheme="majorHAnsi" w:hAnsiTheme="majorHAnsi" w:cs="Times New Roman"/>
          <w:kern w:val="0"/>
          <w:lang w:val="pl-PL"/>
        </w:rPr>
      </w:pPr>
      <w:r w:rsidRPr="00E82403">
        <w:rPr>
          <w:rFonts w:asciiTheme="majorHAnsi" w:hAnsiTheme="majorHAnsi" w:cs="Times New Roman"/>
          <w:kern w:val="0"/>
          <w:lang w:val="pl-PL"/>
        </w:rPr>
        <w:t>celu strategicznego ogólnego i celów szczegółowych (operacyjnych),</w:t>
      </w:r>
    </w:p>
    <w:p w:rsidR="00777E92" w:rsidRPr="00E82403" w:rsidRDefault="00777E92" w:rsidP="00286814">
      <w:pPr>
        <w:pStyle w:val="Standard"/>
        <w:numPr>
          <w:ilvl w:val="0"/>
          <w:numId w:val="5"/>
        </w:numPr>
        <w:spacing w:after="120" w:line="360" w:lineRule="auto"/>
        <w:jc w:val="both"/>
        <w:rPr>
          <w:rFonts w:asciiTheme="majorHAnsi" w:hAnsiTheme="majorHAnsi" w:cs="Times New Roman"/>
          <w:kern w:val="0"/>
          <w:lang w:val="pl-PL"/>
        </w:rPr>
      </w:pPr>
      <w:r w:rsidRPr="00E82403">
        <w:rPr>
          <w:rFonts w:asciiTheme="majorHAnsi" w:hAnsiTheme="majorHAnsi" w:cs="Times New Roman"/>
          <w:kern w:val="0"/>
          <w:lang w:val="pl-PL"/>
        </w:rPr>
        <w:t>metod realizacji celów,</w:t>
      </w:r>
    </w:p>
    <w:p w:rsidR="00777E92" w:rsidRPr="00E82403" w:rsidRDefault="00777E92" w:rsidP="00286814">
      <w:pPr>
        <w:pStyle w:val="Standard"/>
        <w:numPr>
          <w:ilvl w:val="0"/>
          <w:numId w:val="5"/>
        </w:numPr>
        <w:spacing w:after="120" w:line="360" w:lineRule="auto"/>
        <w:jc w:val="both"/>
        <w:rPr>
          <w:rFonts w:asciiTheme="majorHAnsi" w:hAnsiTheme="majorHAnsi" w:cs="Times New Roman"/>
          <w:kern w:val="0"/>
          <w:lang w:val="pl-PL"/>
        </w:rPr>
      </w:pPr>
      <w:r w:rsidRPr="00E82403">
        <w:rPr>
          <w:rFonts w:asciiTheme="majorHAnsi" w:hAnsiTheme="majorHAnsi" w:cs="Times New Roman"/>
          <w:kern w:val="0"/>
          <w:lang w:val="pl-PL"/>
        </w:rPr>
        <w:t>harmonogramu,</w:t>
      </w:r>
    </w:p>
    <w:p w:rsidR="00777E92" w:rsidRPr="00E82403" w:rsidRDefault="00777E92" w:rsidP="00286814">
      <w:pPr>
        <w:pStyle w:val="Standard"/>
        <w:numPr>
          <w:ilvl w:val="0"/>
          <w:numId w:val="5"/>
        </w:numPr>
        <w:spacing w:after="120" w:line="360" w:lineRule="auto"/>
        <w:jc w:val="both"/>
        <w:rPr>
          <w:rFonts w:asciiTheme="majorHAnsi" w:hAnsiTheme="majorHAnsi" w:cs="Times New Roman"/>
          <w:kern w:val="0"/>
          <w:lang w:val="pl-PL"/>
        </w:rPr>
      </w:pPr>
      <w:r w:rsidRPr="00E82403">
        <w:rPr>
          <w:rFonts w:asciiTheme="majorHAnsi" w:hAnsiTheme="majorHAnsi" w:cs="Times New Roman"/>
          <w:kern w:val="0"/>
          <w:lang w:val="pl-PL"/>
        </w:rPr>
        <w:t>całościowa wizja polityki społecznej w perspektywie czasowej do 2021 roku.</w:t>
      </w:r>
    </w:p>
    <w:p w:rsidR="00777E92" w:rsidRPr="00E82403" w:rsidRDefault="00777E92" w:rsidP="00286814">
      <w:pPr>
        <w:spacing w:after="120" w:line="360" w:lineRule="auto"/>
        <w:ind w:firstLine="355"/>
        <w:jc w:val="both"/>
        <w:rPr>
          <w:rFonts w:asciiTheme="majorHAnsi" w:eastAsia="Times New Roman" w:hAnsiTheme="majorHAnsi"/>
          <w:sz w:val="24"/>
          <w:szCs w:val="24"/>
          <w:lang w:eastAsia="pl-PL"/>
        </w:rPr>
      </w:pPr>
    </w:p>
    <w:p w:rsidR="00777E92" w:rsidRPr="00E82403" w:rsidRDefault="00777E92" w:rsidP="00286814">
      <w:pPr>
        <w:spacing w:after="120" w:line="360" w:lineRule="auto"/>
        <w:jc w:val="both"/>
        <w:rPr>
          <w:rFonts w:asciiTheme="majorHAnsi" w:hAnsiTheme="majorHAnsi"/>
        </w:rPr>
      </w:pPr>
      <w:r w:rsidRPr="00E82403">
        <w:rPr>
          <w:rFonts w:asciiTheme="majorHAnsi" w:eastAsia="Times New Roman" w:hAnsiTheme="majorHAnsi"/>
          <w:sz w:val="24"/>
          <w:szCs w:val="24"/>
          <w:lang w:eastAsia="pl-PL"/>
        </w:rPr>
        <w:t>Podstawowe etapy pracy nad strategią w poszczególnych sferach obejmowały:</w:t>
      </w:r>
    </w:p>
    <w:p w:rsidR="00777E92" w:rsidRPr="00E82403" w:rsidRDefault="00777E92" w:rsidP="00286814">
      <w:pPr>
        <w:pStyle w:val="Akapitzlist"/>
        <w:numPr>
          <w:ilvl w:val="0"/>
          <w:numId w:val="2"/>
        </w:numPr>
        <w:suppressAutoHyphens/>
        <w:autoSpaceDN w:val="0"/>
        <w:spacing w:after="120" w:line="360" w:lineRule="auto"/>
        <w:contextualSpacing w:val="0"/>
        <w:jc w:val="both"/>
        <w:textAlignment w:val="baseline"/>
        <w:rPr>
          <w:rFonts w:asciiTheme="majorHAnsi" w:hAnsiTheme="majorHAnsi"/>
        </w:rPr>
      </w:pPr>
      <w:r w:rsidRPr="00E82403">
        <w:rPr>
          <w:rFonts w:asciiTheme="majorHAnsi" w:eastAsia="Times New Roman" w:hAnsiTheme="majorHAnsi"/>
          <w:sz w:val="24"/>
          <w:szCs w:val="24"/>
          <w:lang w:eastAsia="pl-PL"/>
        </w:rPr>
        <w:t>diagnozę stanu rzeczywistego w poszczególnych sferach. Na tym etapie planowania strategicznego następuje analiza uwarunkowań zewnętrznych i wewnętrznych w analizowanych sferach, potencjał gminy i jej mieszkańców,</w:t>
      </w:r>
    </w:p>
    <w:p w:rsidR="00777E92" w:rsidRPr="00E82403" w:rsidRDefault="00777E92" w:rsidP="00286814">
      <w:pPr>
        <w:pStyle w:val="Akapitzlist"/>
        <w:numPr>
          <w:ilvl w:val="0"/>
          <w:numId w:val="2"/>
        </w:numPr>
        <w:suppressAutoHyphens/>
        <w:autoSpaceDN w:val="0"/>
        <w:spacing w:after="120" w:line="360" w:lineRule="auto"/>
        <w:contextualSpacing w:val="0"/>
        <w:jc w:val="both"/>
        <w:textAlignment w:val="baseline"/>
        <w:rPr>
          <w:rFonts w:asciiTheme="majorHAnsi" w:hAnsiTheme="majorHAnsi"/>
        </w:rPr>
      </w:pPr>
      <w:r w:rsidRPr="00E82403">
        <w:rPr>
          <w:rFonts w:asciiTheme="majorHAnsi" w:eastAsia="Times New Roman" w:hAnsiTheme="majorHAnsi"/>
          <w:sz w:val="24"/>
          <w:szCs w:val="24"/>
          <w:lang w:eastAsia="pl-PL"/>
        </w:rPr>
        <w:t>określenie problemów w poszczególnych sferach. Problemy muszą dotyczyć poszczególnej sfery w zakresie pomocy społecznej. Przeprowadzona analiza problemów obejmowała:</w:t>
      </w:r>
    </w:p>
    <w:p w:rsidR="00777E92" w:rsidRPr="00E82403" w:rsidRDefault="00777E92" w:rsidP="00286814">
      <w:pPr>
        <w:pStyle w:val="Akapitzlist"/>
        <w:numPr>
          <w:ilvl w:val="0"/>
          <w:numId w:val="3"/>
        </w:numPr>
        <w:suppressAutoHyphens/>
        <w:autoSpaceDN w:val="0"/>
        <w:spacing w:after="120" w:line="360" w:lineRule="auto"/>
        <w:contextualSpacing w:val="0"/>
        <w:jc w:val="both"/>
        <w:textAlignment w:val="baseline"/>
        <w:rPr>
          <w:rFonts w:asciiTheme="majorHAnsi" w:hAnsiTheme="majorHAnsi"/>
        </w:rPr>
      </w:pPr>
      <w:r w:rsidRPr="00E82403">
        <w:rPr>
          <w:rFonts w:asciiTheme="majorHAnsi" w:eastAsia="Times New Roman" w:hAnsiTheme="majorHAnsi"/>
          <w:sz w:val="24"/>
          <w:szCs w:val="24"/>
          <w:lang w:eastAsia="pl-PL"/>
        </w:rPr>
        <w:t>przegląd istniejącej sytuacji w analizowanym obszarze,</w:t>
      </w:r>
    </w:p>
    <w:p w:rsidR="00777E92" w:rsidRPr="00E82403" w:rsidRDefault="00777E92" w:rsidP="00286814">
      <w:pPr>
        <w:pStyle w:val="Akapitzlist"/>
        <w:numPr>
          <w:ilvl w:val="0"/>
          <w:numId w:val="3"/>
        </w:numPr>
        <w:suppressAutoHyphens/>
        <w:autoSpaceDN w:val="0"/>
        <w:spacing w:after="120" w:line="360" w:lineRule="auto"/>
        <w:contextualSpacing w:val="0"/>
        <w:jc w:val="both"/>
        <w:textAlignment w:val="baseline"/>
        <w:rPr>
          <w:rFonts w:asciiTheme="majorHAnsi" w:hAnsiTheme="majorHAnsi"/>
        </w:rPr>
      </w:pPr>
      <w:r w:rsidRPr="00E82403">
        <w:rPr>
          <w:rFonts w:asciiTheme="majorHAnsi" w:eastAsia="Times New Roman" w:hAnsiTheme="majorHAnsi"/>
          <w:sz w:val="24"/>
          <w:szCs w:val="24"/>
          <w:lang w:eastAsia="pl-PL"/>
        </w:rPr>
        <w:t>ustalenie problemów o charakterze priorytetowym - formułowanie celów. Przygotowanie koncepcji projektów stymulujących zrównoważony rozwój społeczny.</w:t>
      </w:r>
    </w:p>
    <w:p w:rsidR="00777E92" w:rsidRPr="00E82403" w:rsidRDefault="00777E92" w:rsidP="00286814">
      <w:pPr>
        <w:spacing w:after="120" w:line="360" w:lineRule="auto"/>
        <w:rPr>
          <w:rFonts w:asciiTheme="majorHAnsi" w:hAnsiTheme="majorHAnsi"/>
          <w:sz w:val="24"/>
          <w:szCs w:val="24"/>
        </w:rPr>
      </w:pPr>
    </w:p>
    <w:p w:rsidR="00777E92" w:rsidRPr="00E82403" w:rsidRDefault="00777E92" w:rsidP="00286814">
      <w:pPr>
        <w:pStyle w:val="Standard"/>
        <w:spacing w:after="120" w:line="360" w:lineRule="auto"/>
        <w:ind w:firstLine="360"/>
        <w:jc w:val="both"/>
        <w:rPr>
          <w:rFonts w:asciiTheme="majorHAnsi" w:hAnsiTheme="majorHAnsi" w:cs="Times New Roman"/>
          <w:kern w:val="0"/>
          <w:lang w:val="pl-PL"/>
        </w:rPr>
      </w:pPr>
      <w:r w:rsidRPr="00E82403">
        <w:rPr>
          <w:rFonts w:asciiTheme="majorHAnsi" w:hAnsiTheme="majorHAnsi" w:cs="Times New Roman"/>
          <w:i/>
          <w:iCs/>
          <w:kern w:val="0"/>
          <w:lang w:val="pl-PL"/>
        </w:rPr>
        <w:t>Strategia Rozwiązywania Problemów Społecznych gminy Kęsowo</w:t>
      </w:r>
      <w:r w:rsidRPr="00E82403">
        <w:rPr>
          <w:rFonts w:asciiTheme="majorHAnsi" w:hAnsiTheme="majorHAnsi" w:cs="Times New Roman"/>
          <w:kern w:val="0"/>
          <w:lang w:val="pl-PL"/>
        </w:rPr>
        <w:t xml:space="preserve"> nie ogranicza się w swych zapisach tylko do zadań realizowanych bezpośrednio przez instytucje gminy: Urząd Gminy i Gminny Ośrodek Pomocy Społecznej. Strategia proponuje przede wszystkim zadania, które stanowią wyzwania dla całej społeczności lokalnej i wszystkich instytucji działających na polu polityki społecznej w gminie </w:t>
      </w:r>
      <w:r w:rsidR="00A058FB">
        <w:rPr>
          <w:rFonts w:asciiTheme="majorHAnsi" w:hAnsiTheme="majorHAnsi" w:cs="Times New Roman"/>
          <w:kern w:val="0"/>
          <w:lang w:val="pl-PL"/>
        </w:rPr>
        <w:t>Kęsowo</w:t>
      </w:r>
      <w:r w:rsidRPr="00E82403">
        <w:rPr>
          <w:rFonts w:asciiTheme="majorHAnsi" w:hAnsiTheme="majorHAnsi" w:cs="Times New Roman"/>
          <w:kern w:val="0"/>
          <w:lang w:val="pl-PL"/>
        </w:rPr>
        <w:t>. Taka zasada partnerstwa i współpracy jest jednym z fundamentalnych elementów polityki s</w:t>
      </w:r>
      <w:r w:rsidR="00051E3F" w:rsidRPr="00E82403">
        <w:rPr>
          <w:rFonts w:asciiTheme="majorHAnsi" w:hAnsiTheme="majorHAnsi" w:cs="Times New Roman"/>
          <w:kern w:val="0"/>
          <w:lang w:val="pl-PL"/>
        </w:rPr>
        <w:t xml:space="preserve">trukturalnej Unii Europejskiej. </w:t>
      </w:r>
      <w:r w:rsidRPr="00E82403">
        <w:rPr>
          <w:rFonts w:asciiTheme="majorHAnsi" w:hAnsiTheme="majorHAnsi" w:cs="Times New Roman"/>
          <w:kern w:val="0"/>
          <w:lang w:val="pl-PL"/>
        </w:rPr>
        <w:t xml:space="preserve">Realizacja niniejszej </w:t>
      </w:r>
      <w:r w:rsidRPr="00E82403">
        <w:rPr>
          <w:rFonts w:asciiTheme="majorHAnsi" w:hAnsiTheme="majorHAnsi" w:cs="Times New Roman"/>
          <w:kern w:val="0"/>
          <w:lang w:val="pl-PL"/>
        </w:rPr>
        <w:lastRenderedPageBreak/>
        <w:t>Strategii jest spójna z dokumentami państwowymi takimi jak:</w:t>
      </w:r>
    </w:p>
    <w:p w:rsidR="00777E92" w:rsidRPr="00E82403" w:rsidRDefault="00777E92" w:rsidP="00286814">
      <w:pPr>
        <w:pStyle w:val="Bezodstpw"/>
        <w:widowControl w:val="0"/>
        <w:numPr>
          <w:ilvl w:val="0"/>
          <w:numId w:val="7"/>
        </w:numPr>
        <w:tabs>
          <w:tab w:val="left" w:pos="-1876"/>
        </w:tabs>
        <w:spacing w:after="120" w:line="360" w:lineRule="auto"/>
        <w:ind w:hanging="357"/>
        <w:jc w:val="both"/>
        <w:rPr>
          <w:rFonts w:asciiTheme="majorHAnsi" w:hAnsiTheme="majorHAnsi"/>
        </w:rPr>
      </w:pPr>
      <w:r w:rsidRPr="00E82403">
        <w:rPr>
          <w:rFonts w:asciiTheme="majorHAnsi" w:hAnsiTheme="majorHAnsi"/>
          <w:b/>
          <w:i/>
          <w:iCs/>
          <w:sz w:val="24"/>
          <w:szCs w:val="24"/>
        </w:rPr>
        <w:t>Krajowym Programu Przeciwdziałania Ubóstwu i Wykluczeniu Społecznemu 2020 – Nowy Wymiar Integracji</w:t>
      </w:r>
      <w:r w:rsidRPr="00E82403">
        <w:rPr>
          <w:rStyle w:val="FootnoteSymbol"/>
          <w:rFonts w:asciiTheme="majorHAnsi" w:hAnsiTheme="majorHAnsi"/>
          <w:b/>
          <w:i/>
          <w:iCs/>
          <w:sz w:val="24"/>
          <w:szCs w:val="24"/>
        </w:rPr>
        <w:footnoteReference w:id="3"/>
      </w:r>
      <w:r w:rsidRPr="00E82403">
        <w:rPr>
          <w:rFonts w:asciiTheme="majorHAnsi" w:hAnsiTheme="majorHAnsi"/>
          <w:bCs/>
          <w:i/>
          <w:iCs/>
          <w:sz w:val="24"/>
          <w:szCs w:val="24"/>
        </w:rPr>
        <w:t xml:space="preserve"> - </w:t>
      </w:r>
      <w:r w:rsidRPr="00E82403">
        <w:rPr>
          <w:rFonts w:asciiTheme="majorHAnsi" w:hAnsiTheme="majorHAnsi"/>
          <w:bCs/>
          <w:sz w:val="24"/>
          <w:szCs w:val="24"/>
        </w:rPr>
        <w:t xml:space="preserve">Program ten jest </w:t>
      </w:r>
      <w:r w:rsidRPr="00E82403">
        <w:rPr>
          <w:rFonts w:asciiTheme="majorHAnsi" w:hAnsiTheme="majorHAnsi" w:cs="Arial"/>
          <w:sz w:val="24"/>
          <w:szCs w:val="24"/>
          <w:shd w:val="clear" w:color="auto" w:fill="FFFFFF"/>
        </w:rPr>
        <w:t>dokumentem o charakterze operacyjno-wdrożeniowym, utworzonym w celu realizacji średniookresowej strategii rozwoju kraju oraz innych strategii rozwoju – zwłaszcza Strategii Rozwoju Kapitału Ludzkiego.</w:t>
      </w:r>
      <w:r w:rsidRPr="00E82403">
        <w:rPr>
          <w:rStyle w:val="apple-converted-space"/>
          <w:rFonts w:asciiTheme="majorHAnsi" w:hAnsiTheme="majorHAnsi" w:cs="Arial"/>
          <w:sz w:val="24"/>
          <w:szCs w:val="24"/>
          <w:shd w:val="clear" w:color="auto" w:fill="FFFFFF"/>
        </w:rPr>
        <w:t xml:space="preserve"> Uwzględnia również politykę państwa obejmującą walkę z ubóstwem oraz wykluczeniem społecznym w ramach Europejskiego Funduszu Społecznego. </w:t>
      </w:r>
      <w:r w:rsidRPr="00E82403">
        <w:rPr>
          <w:rFonts w:asciiTheme="majorHAnsi" w:hAnsiTheme="majorHAnsi"/>
          <w:sz w:val="24"/>
          <w:szCs w:val="24"/>
          <w:shd w:val="clear" w:color="auto" w:fill="FFFFFF"/>
        </w:rPr>
        <w:t>Celem głównym programu jest trwałe zmniejszenie liczby osób zagrożonych ubóstwem i wykluczeniem społecznym o 1,5 mln oraz wzrost spójności społecznej.</w:t>
      </w:r>
      <w:r w:rsidRPr="00E82403">
        <w:rPr>
          <w:rStyle w:val="apple-converted-space"/>
          <w:rFonts w:asciiTheme="majorHAnsi" w:hAnsiTheme="majorHAnsi"/>
          <w:sz w:val="24"/>
          <w:szCs w:val="24"/>
          <w:shd w:val="clear" w:color="auto" w:fill="FFFFFF"/>
        </w:rPr>
        <w:t> Ponadto, Program zakłada progres na czterech płaszczyznach:</w:t>
      </w:r>
    </w:p>
    <w:p w:rsidR="00777E92" w:rsidRPr="00E82403" w:rsidRDefault="00777E92" w:rsidP="00286814">
      <w:pPr>
        <w:pStyle w:val="Bezodstpw"/>
        <w:widowControl w:val="0"/>
        <w:numPr>
          <w:ilvl w:val="0"/>
          <w:numId w:val="8"/>
        </w:numPr>
        <w:tabs>
          <w:tab w:val="left" w:pos="-4036"/>
        </w:tabs>
        <w:spacing w:after="120" w:line="360" w:lineRule="auto"/>
        <w:ind w:hanging="357"/>
        <w:jc w:val="both"/>
        <w:rPr>
          <w:rFonts w:asciiTheme="majorHAnsi" w:hAnsiTheme="majorHAnsi"/>
          <w:sz w:val="24"/>
          <w:szCs w:val="24"/>
        </w:rPr>
      </w:pPr>
      <w:r w:rsidRPr="00E82403">
        <w:rPr>
          <w:rFonts w:asciiTheme="majorHAnsi" w:hAnsiTheme="majorHAnsi"/>
          <w:sz w:val="24"/>
          <w:szCs w:val="24"/>
        </w:rPr>
        <w:t>Gwarancje dla przyszłości młodzieży – stworzenie młodzieży szansy wejścia na rynek pracy i zakładania rodzin – „</w:t>
      </w:r>
      <w:r w:rsidRPr="00E82403">
        <w:rPr>
          <w:rFonts w:asciiTheme="majorHAnsi" w:hAnsiTheme="majorHAnsi"/>
          <w:sz w:val="24"/>
          <w:szCs w:val="24"/>
          <w:shd w:val="clear" w:color="auto" w:fill="FFFFFF"/>
        </w:rPr>
        <w:t>Zasadniczym efektem powinno być stworzenie spójnego systemu działań edukacyjnych, społecznych i zawodowych, który przygotuje młodzież do wejścia na rynek pracy, umożliwi zdobycie niezbędnych kompetencji i umiejętności ułatwiających włączenie społeczne, aktywność zawodową, a także rozwój rodziny.</w:t>
      </w:r>
      <w:r w:rsidRPr="00E82403">
        <w:rPr>
          <w:rStyle w:val="Odwoanieprzypisudolnego"/>
          <w:rFonts w:asciiTheme="majorHAnsi" w:eastAsia="Calibri" w:hAnsiTheme="majorHAnsi"/>
          <w:sz w:val="24"/>
          <w:szCs w:val="24"/>
          <w:shd w:val="clear" w:color="auto" w:fill="FFFFFF"/>
        </w:rPr>
        <w:footnoteReference w:id="4"/>
      </w:r>
      <w:r w:rsidRPr="00E82403">
        <w:rPr>
          <w:rFonts w:asciiTheme="majorHAnsi" w:hAnsiTheme="majorHAnsi"/>
          <w:sz w:val="24"/>
          <w:szCs w:val="24"/>
          <w:shd w:val="clear" w:color="auto" w:fill="FFFFFF"/>
        </w:rPr>
        <w:t>”</w:t>
      </w:r>
    </w:p>
    <w:p w:rsidR="00777E92" w:rsidRPr="00E82403" w:rsidRDefault="00777E92" w:rsidP="00286814">
      <w:pPr>
        <w:pStyle w:val="Akapitzlist"/>
        <w:numPr>
          <w:ilvl w:val="0"/>
          <w:numId w:val="8"/>
        </w:numPr>
        <w:suppressAutoHyphens/>
        <w:autoSpaceDN w:val="0"/>
        <w:spacing w:after="120" w:line="360" w:lineRule="auto"/>
        <w:ind w:hanging="357"/>
        <w:contextualSpacing w:val="0"/>
        <w:jc w:val="both"/>
        <w:textAlignment w:val="baseline"/>
        <w:rPr>
          <w:rFonts w:asciiTheme="majorHAnsi" w:hAnsiTheme="majorHAnsi"/>
          <w:sz w:val="24"/>
          <w:szCs w:val="24"/>
        </w:rPr>
      </w:pPr>
      <w:r w:rsidRPr="00E82403">
        <w:rPr>
          <w:rFonts w:asciiTheme="majorHAnsi" w:eastAsia="Times New Roman" w:hAnsiTheme="majorHAnsi"/>
          <w:sz w:val="24"/>
          <w:szCs w:val="24"/>
          <w:lang w:eastAsia="pl-PL"/>
        </w:rPr>
        <w:t>Aktywna osoba i zintegrowana rodzina – odpowiedzialne lokalne środowisko - „</w:t>
      </w:r>
      <w:r w:rsidRPr="00E82403">
        <w:rPr>
          <w:rFonts w:asciiTheme="majorHAnsi" w:hAnsiTheme="majorHAnsi"/>
          <w:sz w:val="24"/>
          <w:szCs w:val="24"/>
          <w:shd w:val="clear" w:color="auto" w:fill="FFFFFF"/>
        </w:rPr>
        <w:t>W tym przypadku podstawowym efektem ma być rozwój systemu aktywnej integracji, działającego na rzecz aktywnego uczestnictwa w życiu społecznym i zawodowym osób, rodzin i środowisk zagrożonych wykluczeniem. Chodzi o łączenie ról społecznych, zawodowych i rodzinnych oraz zwiększenie znaczenia społeczności lokalnej z wykorzystaniem partnerstwa publiczno-społecznego.</w:t>
      </w:r>
      <w:r w:rsidRPr="00E82403">
        <w:rPr>
          <w:rStyle w:val="Odwoanieprzypisudolnego"/>
          <w:rFonts w:asciiTheme="majorHAnsi" w:hAnsiTheme="majorHAnsi"/>
          <w:sz w:val="24"/>
          <w:szCs w:val="24"/>
          <w:shd w:val="clear" w:color="auto" w:fill="FFFFFF"/>
        </w:rPr>
        <w:footnoteReference w:id="5"/>
      </w:r>
      <w:r w:rsidRPr="00E82403">
        <w:rPr>
          <w:rFonts w:asciiTheme="majorHAnsi" w:hAnsiTheme="majorHAnsi"/>
          <w:sz w:val="24"/>
          <w:szCs w:val="24"/>
          <w:shd w:val="clear" w:color="auto" w:fill="FFFFFF"/>
        </w:rPr>
        <w:t>”</w:t>
      </w:r>
    </w:p>
    <w:p w:rsidR="00777E92" w:rsidRPr="00E82403" w:rsidRDefault="00777E92" w:rsidP="00286814">
      <w:pPr>
        <w:pStyle w:val="Akapitzlist"/>
        <w:numPr>
          <w:ilvl w:val="0"/>
          <w:numId w:val="8"/>
        </w:numPr>
        <w:suppressAutoHyphens/>
        <w:autoSpaceDN w:val="0"/>
        <w:spacing w:after="120" w:line="360" w:lineRule="auto"/>
        <w:ind w:hanging="357"/>
        <w:contextualSpacing w:val="0"/>
        <w:jc w:val="both"/>
        <w:textAlignment w:val="baseline"/>
        <w:rPr>
          <w:rFonts w:asciiTheme="majorHAnsi" w:hAnsiTheme="majorHAnsi"/>
          <w:sz w:val="24"/>
          <w:szCs w:val="24"/>
        </w:rPr>
      </w:pPr>
      <w:r w:rsidRPr="00E82403">
        <w:rPr>
          <w:rFonts w:asciiTheme="majorHAnsi" w:eastAsia="Times New Roman" w:hAnsiTheme="majorHAnsi"/>
          <w:sz w:val="24"/>
          <w:szCs w:val="24"/>
          <w:lang w:eastAsia="pl-PL"/>
        </w:rPr>
        <w:t>Zapobieganie niepewności mieszkaniowej – „</w:t>
      </w:r>
      <w:r w:rsidRPr="00E82403">
        <w:rPr>
          <w:rFonts w:asciiTheme="majorHAnsi" w:hAnsiTheme="majorHAnsi"/>
          <w:sz w:val="24"/>
          <w:szCs w:val="24"/>
          <w:shd w:val="clear" w:color="auto" w:fill="FFFFFF"/>
        </w:rPr>
        <w:t xml:space="preserve">Najważniejsze będzie zapewnienie dostępu do niedrogich mieszkań na wynajem, co zwiększy bezpieczeństwo rodzin i umożliwi ich aktywizację zawodową. Ważne też będzie </w:t>
      </w:r>
      <w:r w:rsidRPr="00E82403">
        <w:rPr>
          <w:rFonts w:asciiTheme="majorHAnsi" w:hAnsiTheme="majorHAnsi"/>
          <w:sz w:val="24"/>
          <w:szCs w:val="24"/>
          <w:shd w:val="clear" w:color="auto" w:fill="FFFFFF"/>
        </w:rPr>
        <w:lastRenderedPageBreak/>
        <w:t>zapobieganie utracie mieszkania i bezdomności, które powodują wykluczenie społeczne.</w:t>
      </w:r>
      <w:r w:rsidRPr="00E82403">
        <w:rPr>
          <w:rStyle w:val="Odwoanieprzypisudolnego"/>
          <w:rFonts w:asciiTheme="majorHAnsi" w:hAnsiTheme="majorHAnsi"/>
          <w:sz w:val="24"/>
          <w:szCs w:val="24"/>
          <w:shd w:val="clear" w:color="auto" w:fill="FFFFFF"/>
        </w:rPr>
        <w:footnoteReference w:id="6"/>
      </w:r>
      <w:r w:rsidRPr="00E82403">
        <w:rPr>
          <w:rFonts w:asciiTheme="majorHAnsi" w:hAnsiTheme="majorHAnsi"/>
          <w:sz w:val="24"/>
          <w:szCs w:val="24"/>
          <w:shd w:val="clear" w:color="auto" w:fill="FFFFFF"/>
        </w:rPr>
        <w:t>“</w:t>
      </w:r>
    </w:p>
    <w:p w:rsidR="00777E92" w:rsidRPr="00E82403" w:rsidRDefault="00777E92" w:rsidP="00286814">
      <w:pPr>
        <w:pStyle w:val="Akapitzlist"/>
        <w:numPr>
          <w:ilvl w:val="0"/>
          <w:numId w:val="8"/>
        </w:numPr>
        <w:suppressAutoHyphens/>
        <w:autoSpaceDN w:val="0"/>
        <w:spacing w:after="120" w:line="360" w:lineRule="auto"/>
        <w:ind w:hanging="357"/>
        <w:contextualSpacing w:val="0"/>
        <w:jc w:val="both"/>
        <w:textAlignment w:val="baseline"/>
        <w:rPr>
          <w:rFonts w:asciiTheme="majorHAnsi" w:hAnsiTheme="majorHAnsi"/>
          <w:sz w:val="24"/>
          <w:szCs w:val="24"/>
        </w:rPr>
      </w:pPr>
      <w:r w:rsidRPr="00E82403">
        <w:rPr>
          <w:rFonts w:asciiTheme="majorHAnsi" w:hAnsiTheme="majorHAnsi"/>
          <w:sz w:val="24"/>
          <w:szCs w:val="24"/>
        </w:rPr>
        <w:t>Seniorzy – bezpieczni, aktywni i potrzebni – „</w:t>
      </w:r>
      <w:r w:rsidRPr="00E82403">
        <w:rPr>
          <w:rFonts w:asciiTheme="majorHAnsi" w:hAnsiTheme="majorHAnsi"/>
          <w:sz w:val="24"/>
          <w:szCs w:val="24"/>
          <w:shd w:val="clear" w:color="auto" w:fill="FFFFFF"/>
        </w:rPr>
        <w:t>Podstawowy efekt realizowanych działań to zapewnienie osobom starszym i niepełnosprawnym przyjaznych form opieki i aktywnego spędzania czasu oraz możliwości włączenia się do życia społecznego.</w:t>
      </w:r>
      <w:r w:rsidRPr="00E82403">
        <w:rPr>
          <w:rStyle w:val="Odwoanieprzypisudolnego"/>
          <w:rFonts w:asciiTheme="majorHAnsi" w:hAnsiTheme="majorHAnsi"/>
          <w:sz w:val="24"/>
          <w:szCs w:val="24"/>
          <w:shd w:val="clear" w:color="auto" w:fill="FFFFFF"/>
        </w:rPr>
        <w:footnoteReference w:id="7"/>
      </w:r>
      <w:r w:rsidRPr="00E82403">
        <w:rPr>
          <w:rFonts w:asciiTheme="majorHAnsi" w:hAnsiTheme="majorHAnsi"/>
          <w:sz w:val="24"/>
          <w:szCs w:val="24"/>
          <w:shd w:val="clear" w:color="auto" w:fill="FFFFFF"/>
        </w:rPr>
        <w:t>“</w:t>
      </w:r>
    </w:p>
    <w:p w:rsidR="00777E92" w:rsidRPr="00E82403" w:rsidRDefault="00777E92" w:rsidP="00286814">
      <w:pPr>
        <w:pStyle w:val="Bezodstpw"/>
        <w:numPr>
          <w:ilvl w:val="0"/>
          <w:numId w:val="6"/>
        </w:numPr>
        <w:spacing w:after="120" w:line="360" w:lineRule="auto"/>
        <w:jc w:val="both"/>
        <w:rPr>
          <w:rFonts w:asciiTheme="majorHAnsi" w:hAnsiTheme="majorHAnsi"/>
          <w:i/>
          <w:iCs/>
          <w:sz w:val="24"/>
          <w:szCs w:val="24"/>
        </w:rPr>
      </w:pPr>
      <w:r w:rsidRPr="00E82403">
        <w:rPr>
          <w:rFonts w:asciiTheme="majorHAnsi" w:hAnsiTheme="majorHAnsi"/>
          <w:b/>
          <w:bCs/>
          <w:i/>
          <w:iCs/>
          <w:sz w:val="24"/>
          <w:szCs w:val="24"/>
        </w:rPr>
        <w:t>Krajowym Programem Rozwoju Ekonomii Społecznej 2020</w:t>
      </w:r>
      <w:r w:rsidRPr="00E82403">
        <w:rPr>
          <w:rStyle w:val="FootnoteSymbol"/>
          <w:rFonts w:asciiTheme="majorHAnsi" w:hAnsiTheme="majorHAnsi"/>
          <w:b/>
          <w:bCs/>
          <w:i/>
          <w:iCs/>
          <w:sz w:val="24"/>
          <w:szCs w:val="24"/>
        </w:rPr>
        <w:footnoteReference w:id="8"/>
      </w:r>
      <w:r w:rsidRPr="00E82403">
        <w:rPr>
          <w:rFonts w:asciiTheme="majorHAnsi" w:hAnsiTheme="majorHAnsi"/>
          <w:i/>
          <w:iCs/>
          <w:sz w:val="24"/>
          <w:szCs w:val="24"/>
        </w:rPr>
        <w:t xml:space="preserve"> - </w:t>
      </w:r>
      <w:r w:rsidRPr="00E82403">
        <w:rPr>
          <w:rFonts w:asciiTheme="majorHAnsi" w:hAnsiTheme="majorHAnsi" w:cs="Arial"/>
          <w:sz w:val="24"/>
          <w:szCs w:val="24"/>
          <w:shd w:val="clear" w:color="auto" w:fill="FFFFFF"/>
        </w:rPr>
        <w:t>określa kierunki interwencji publicznej mające służyć kształtowaniu jak najlepszych warunków dla rozwoju ekonomii społecznej i przedsiębiorstw społecznych w oparciu o diagnozę sektora ekonomii społecznej uwzględniając aktualny kontekst polityczny, społeczny i gospodarczy w Polsce i w Unii Europejskiej.</w:t>
      </w:r>
    </w:p>
    <w:p w:rsidR="00777E92" w:rsidRPr="00E82403" w:rsidRDefault="00777E92" w:rsidP="00286814">
      <w:pPr>
        <w:pStyle w:val="Bezodstpw"/>
        <w:widowControl w:val="0"/>
        <w:numPr>
          <w:ilvl w:val="0"/>
          <w:numId w:val="7"/>
        </w:numPr>
        <w:tabs>
          <w:tab w:val="left" w:pos="-1876"/>
        </w:tabs>
        <w:spacing w:after="120" w:line="360" w:lineRule="auto"/>
        <w:jc w:val="both"/>
        <w:rPr>
          <w:rFonts w:asciiTheme="majorHAnsi" w:hAnsiTheme="majorHAnsi"/>
          <w:sz w:val="24"/>
          <w:szCs w:val="24"/>
        </w:rPr>
      </w:pPr>
      <w:r w:rsidRPr="00E82403">
        <w:rPr>
          <w:rFonts w:asciiTheme="majorHAnsi" w:hAnsiTheme="majorHAnsi"/>
          <w:b/>
          <w:bCs/>
          <w:i/>
          <w:iCs/>
          <w:sz w:val="24"/>
          <w:szCs w:val="24"/>
        </w:rPr>
        <w:t>Rządowego Programu Aktywności Osób Starszych na lata 2014-2020</w:t>
      </w:r>
      <w:r w:rsidRPr="00E82403">
        <w:rPr>
          <w:rStyle w:val="FootnoteSymbol"/>
          <w:rFonts w:asciiTheme="majorHAnsi" w:hAnsiTheme="majorHAnsi"/>
          <w:b/>
          <w:bCs/>
          <w:i/>
          <w:iCs/>
          <w:sz w:val="24"/>
          <w:szCs w:val="24"/>
        </w:rPr>
        <w:footnoteReference w:id="9"/>
      </w:r>
      <w:r w:rsidRPr="00E82403">
        <w:rPr>
          <w:rFonts w:asciiTheme="majorHAnsi" w:hAnsiTheme="majorHAnsi"/>
          <w:i/>
          <w:iCs/>
          <w:sz w:val="24"/>
          <w:szCs w:val="24"/>
        </w:rPr>
        <w:t xml:space="preserve"> - </w:t>
      </w:r>
      <w:r w:rsidRPr="00E82403">
        <w:rPr>
          <w:rFonts w:asciiTheme="majorHAnsi" w:hAnsiTheme="majorHAnsi" w:cs="Arial"/>
          <w:sz w:val="24"/>
          <w:szCs w:val="24"/>
          <w:shd w:val="clear" w:color="auto" w:fill="FFFFFF"/>
        </w:rPr>
        <w:t>Program zakłada włączenie sektora organizacji pozarządowych do działań służących zaangażowaniu seniorów w aktywność społeczną w czterech sektorach:</w:t>
      </w:r>
    </w:p>
    <w:p w:rsidR="00777E92" w:rsidRPr="00E82403" w:rsidRDefault="00777E92" w:rsidP="00286814">
      <w:pPr>
        <w:pStyle w:val="Bezodstpw"/>
        <w:widowControl w:val="0"/>
        <w:numPr>
          <w:ilvl w:val="0"/>
          <w:numId w:val="9"/>
        </w:numPr>
        <w:tabs>
          <w:tab w:val="left" w:pos="-4036"/>
        </w:tabs>
        <w:spacing w:after="120" w:line="360" w:lineRule="auto"/>
        <w:jc w:val="both"/>
        <w:rPr>
          <w:rFonts w:asciiTheme="majorHAnsi" w:hAnsiTheme="majorHAnsi"/>
          <w:b/>
          <w:bCs/>
          <w:sz w:val="24"/>
          <w:szCs w:val="24"/>
        </w:rPr>
      </w:pPr>
      <w:r w:rsidRPr="00E82403">
        <w:rPr>
          <w:rStyle w:val="Pogrubienie"/>
          <w:rFonts w:asciiTheme="majorHAnsi" w:hAnsiTheme="majorHAnsi" w:cs="Arial"/>
          <w:b w:val="0"/>
          <w:bCs w:val="0"/>
          <w:sz w:val="24"/>
          <w:szCs w:val="24"/>
          <w:shd w:val="clear" w:color="auto" w:fill="FFFFFF"/>
        </w:rPr>
        <w:t>Edukacja osób starszych – poszerzenie oferty edukacyjnej dla osób starszych, które zamierzają edukować się oraz rozwijać, przy wykorzystywaniu potencjału oraz kapitału, którym dysponują poszczególne osoby.</w:t>
      </w:r>
    </w:p>
    <w:p w:rsidR="00777E92" w:rsidRPr="00E82403" w:rsidRDefault="00777E92" w:rsidP="00286814">
      <w:pPr>
        <w:pStyle w:val="Bezodstpw"/>
        <w:widowControl w:val="0"/>
        <w:numPr>
          <w:ilvl w:val="0"/>
          <w:numId w:val="9"/>
        </w:numPr>
        <w:tabs>
          <w:tab w:val="left" w:pos="-4036"/>
        </w:tabs>
        <w:spacing w:after="120" w:line="360" w:lineRule="auto"/>
        <w:jc w:val="both"/>
        <w:rPr>
          <w:rFonts w:asciiTheme="majorHAnsi" w:hAnsiTheme="majorHAnsi"/>
          <w:b/>
          <w:bCs/>
          <w:sz w:val="24"/>
          <w:szCs w:val="24"/>
        </w:rPr>
      </w:pPr>
      <w:r w:rsidRPr="00E82403">
        <w:rPr>
          <w:rStyle w:val="Pogrubienie"/>
          <w:rFonts w:asciiTheme="majorHAnsi" w:hAnsiTheme="majorHAnsi" w:cs="Arial"/>
          <w:b w:val="0"/>
          <w:bCs w:val="0"/>
          <w:sz w:val="24"/>
          <w:szCs w:val="24"/>
          <w:shd w:val="clear" w:color="auto" w:fill="FFFFFF"/>
        </w:rPr>
        <w:t xml:space="preserve">Aktywność społeczna promująca integrację wewnątrz- i międzypokoleniową - </w:t>
      </w:r>
      <w:r w:rsidRPr="00E82403">
        <w:rPr>
          <w:rFonts w:asciiTheme="majorHAnsi" w:hAnsiTheme="majorHAnsi" w:cs="Arial"/>
          <w:sz w:val="24"/>
          <w:szCs w:val="24"/>
          <w:shd w:val="clear" w:color="auto" w:fill="FFFFFF"/>
        </w:rPr>
        <w:t>aktywności osób starszych oraz włączenie do wspólnych działań młodszego pokolenia, co pozwoli na budowanie wzajemnego zrozumienia oraz rozwój umiejętności społecznych;</w:t>
      </w:r>
    </w:p>
    <w:p w:rsidR="00777E92" w:rsidRPr="00E82403" w:rsidRDefault="00777E92" w:rsidP="00286814">
      <w:pPr>
        <w:pStyle w:val="Bezodstpw"/>
        <w:widowControl w:val="0"/>
        <w:numPr>
          <w:ilvl w:val="0"/>
          <w:numId w:val="9"/>
        </w:numPr>
        <w:tabs>
          <w:tab w:val="left" w:pos="-4036"/>
        </w:tabs>
        <w:spacing w:after="120" w:line="360" w:lineRule="auto"/>
        <w:jc w:val="both"/>
        <w:rPr>
          <w:rFonts w:asciiTheme="majorHAnsi" w:hAnsiTheme="majorHAnsi"/>
          <w:b/>
          <w:bCs/>
          <w:sz w:val="24"/>
          <w:szCs w:val="24"/>
        </w:rPr>
      </w:pPr>
      <w:r w:rsidRPr="00E82403">
        <w:rPr>
          <w:rStyle w:val="Pogrubienie"/>
          <w:rFonts w:asciiTheme="majorHAnsi" w:hAnsiTheme="majorHAnsi" w:cs="Arial"/>
          <w:b w:val="0"/>
          <w:bCs w:val="0"/>
          <w:sz w:val="24"/>
          <w:szCs w:val="24"/>
          <w:shd w:val="clear" w:color="auto" w:fill="FFFFFF"/>
        </w:rPr>
        <w:t xml:space="preserve">Partycypacja społeczna osób starszych - </w:t>
      </w:r>
      <w:r w:rsidRPr="00E82403">
        <w:rPr>
          <w:rFonts w:asciiTheme="majorHAnsi" w:hAnsiTheme="majorHAnsi" w:cs="Arial"/>
          <w:sz w:val="24"/>
          <w:szCs w:val="24"/>
          <w:shd w:val="clear" w:color="auto" w:fill="FFFFFF"/>
        </w:rPr>
        <w:t>działania na rzecz zwiększenia udziału osób starszych w życiu publicznym, społecznym, gospodarczym, kulturalnym i politycznym, co przyczyni się do rozwoju społeczeństwa obywatelskiego.</w:t>
      </w:r>
    </w:p>
    <w:p w:rsidR="00777E92" w:rsidRPr="00E82403" w:rsidRDefault="00777E92" w:rsidP="00286814">
      <w:pPr>
        <w:pStyle w:val="Bezodstpw"/>
        <w:widowControl w:val="0"/>
        <w:numPr>
          <w:ilvl w:val="0"/>
          <w:numId w:val="9"/>
        </w:numPr>
        <w:tabs>
          <w:tab w:val="left" w:pos="-4036"/>
        </w:tabs>
        <w:spacing w:after="120" w:line="360" w:lineRule="auto"/>
        <w:jc w:val="both"/>
        <w:rPr>
          <w:rFonts w:asciiTheme="majorHAnsi" w:hAnsiTheme="majorHAnsi"/>
          <w:b/>
          <w:bCs/>
          <w:sz w:val="24"/>
          <w:szCs w:val="24"/>
        </w:rPr>
      </w:pPr>
      <w:r w:rsidRPr="00E82403">
        <w:rPr>
          <w:rStyle w:val="Pogrubienie"/>
          <w:rFonts w:asciiTheme="majorHAnsi" w:hAnsiTheme="majorHAnsi" w:cs="Arial"/>
          <w:b w:val="0"/>
          <w:bCs w:val="0"/>
          <w:sz w:val="24"/>
          <w:szCs w:val="24"/>
          <w:shd w:val="clear" w:color="auto" w:fill="FFFFFF"/>
        </w:rPr>
        <w:t xml:space="preserve">Partycypacja społeczna osób starszych - </w:t>
      </w:r>
      <w:r w:rsidRPr="00E82403">
        <w:rPr>
          <w:rFonts w:asciiTheme="majorHAnsi" w:hAnsiTheme="majorHAnsi" w:cs="Arial"/>
          <w:sz w:val="24"/>
          <w:szCs w:val="24"/>
          <w:shd w:val="clear" w:color="auto" w:fill="FFFFFF"/>
        </w:rPr>
        <w:t xml:space="preserve">zwiększenie dostępności i podniesienie jakości usług społecznych dla osób starszych. Kluczowe znaczenie ma tutaj </w:t>
      </w:r>
      <w:r w:rsidRPr="00E82403">
        <w:rPr>
          <w:rFonts w:asciiTheme="majorHAnsi" w:hAnsiTheme="majorHAnsi" w:cs="Arial"/>
          <w:sz w:val="24"/>
          <w:szCs w:val="24"/>
          <w:shd w:val="clear" w:color="auto" w:fill="FFFFFF"/>
        </w:rPr>
        <w:lastRenderedPageBreak/>
        <w:t>tworzenie lokalnych sieci wsparcia opartych na działaniach wolontariuszy w celu tworzenia środowiska samopomocy.</w:t>
      </w:r>
    </w:p>
    <w:p w:rsidR="00777E92" w:rsidRPr="00E82403" w:rsidRDefault="00777E92" w:rsidP="00286814">
      <w:pPr>
        <w:pStyle w:val="Bezodstpw"/>
        <w:widowControl w:val="0"/>
        <w:numPr>
          <w:ilvl w:val="0"/>
          <w:numId w:val="7"/>
        </w:numPr>
        <w:tabs>
          <w:tab w:val="left" w:pos="-1876"/>
        </w:tabs>
        <w:spacing w:after="120" w:line="360" w:lineRule="auto"/>
        <w:jc w:val="both"/>
        <w:rPr>
          <w:rFonts w:asciiTheme="majorHAnsi" w:hAnsiTheme="majorHAnsi"/>
        </w:rPr>
      </w:pPr>
      <w:r w:rsidRPr="00E82403">
        <w:rPr>
          <w:rFonts w:asciiTheme="majorHAnsi" w:hAnsiTheme="majorHAnsi"/>
          <w:b/>
          <w:bCs/>
          <w:i/>
          <w:iCs/>
          <w:sz w:val="24"/>
          <w:szCs w:val="24"/>
        </w:rPr>
        <w:t>Programem Operacyjnym „Wiedza, Edukacja, Rozwój 2014-2020”, POWER 2014-2020</w:t>
      </w:r>
      <w:r w:rsidRPr="00E82403">
        <w:rPr>
          <w:rStyle w:val="FootnoteSymbol"/>
          <w:rFonts w:asciiTheme="majorHAnsi" w:hAnsiTheme="majorHAnsi"/>
          <w:b/>
          <w:bCs/>
          <w:i/>
          <w:iCs/>
          <w:sz w:val="24"/>
          <w:szCs w:val="24"/>
        </w:rPr>
        <w:footnoteReference w:id="10"/>
      </w:r>
      <w:r w:rsidRPr="00E82403">
        <w:rPr>
          <w:rFonts w:asciiTheme="majorHAnsi" w:hAnsiTheme="majorHAnsi"/>
          <w:i/>
          <w:iCs/>
          <w:sz w:val="24"/>
          <w:szCs w:val="24"/>
        </w:rPr>
        <w:t xml:space="preserve"> - </w:t>
      </w:r>
      <w:r w:rsidRPr="00E82403">
        <w:rPr>
          <w:rFonts w:asciiTheme="majorHAnsi" w:hAnsiTheme="majorHAnsi" w:cs="Arial"/>
          <w:sz w:val="24"/>
          <w:szCs w:val="24"/>
          <w:shd w:val="clear" w:color="auto" w:fill="FFFFFF"/>
        </w:rPr>
        <w:t>Jest jednym z 6</w:t>
      </w:r>
      <w:r w:rsidRPr="00E82403">
        <w:rPr>
          <w:rStyle w:val="apple-converted-space"/>
          <w:rFonts w:asciiTheme="majorHAnsi" w:hAnsiTheme="majorHAnsi" w:cs="Arial"/>
          <w:sz w:val="24"/>
          <w:szCs w:val="24"/>
          <w:shd w:val="clear" w:color="auto" w:fill="FFFFFF"/>
        </w:rPr>
        <w:t> </w:t>
      </w:r>
      <w:r w:rsidRPr="00E82403">
        <w:rPr>
          <w:rFonts w:asciiTheme="majorHAnsi" w:hAnsiTheme="majorHAnsi" w:cs="Arial"/>
          <w:sz w:val="24"/>
          <w:szCs w:val="24"/>
          <w:shd w:val="clear" w:color="auto" w:fill="FFFFFF"/>
        </w:rPr>
        <w:t>programów krajowych</w:t>
      </w:r>
      <w:r w:rsidRPr="00E82403">
        <w:rPr>
          <w:rStyle w:val="apple-converted-space"/>
          <w:rFonts w:asciiTheme="majorHAnsi" w:hAnsiTheme="majorHAnsi" w:cs="Arial"/>
          <w:sz w:val="24"/>
          <w:szCs w:val="24"/>
          <w:shd w:val="clear" w:color="auto" w:fill="FFFFFF"/>
        </w:rPr>
        <w:t> </w:t>
      </w:r>
      <w:r w:rsidRPr="00E82403">
        <w:rPr>
          <w:rFonts w:asciiTheme="majorHAnsi" w:hAnsiTheme="majorHAnsi" w:cs="Arial"/>
          <w:sz w:val="24"/>
          <w:szCs w:val="24"/>
          <w:shd w:val="clear" w:color="auto" w:fill="FFFFFF"/>
        </w:rPr>
        <w:t>jakie będę realizowane w okresie 2014-2020. Program finansowany jest z</w:t>
      </w:r>
      <w:r w:rsidRPr="00E82403">
        <w:rPr>
          <w:rStyle w:val="apple-converted-space"/>
          <w:rFonts w:asciiTheme="majorHAnsi" w:hAnsiTheme="majorHAnsi" w:cs="Arial"/>
          <w:sz w:val="24"/>
          <w:szCs w:val="24"/>
          <w:shd w:val="clear" w:color="auto" w:fill="FFFFFF"/>
        </w:rPr>
        <w:t> </w:t>
      </w:r>
      <w:r w:rsidRPr="00E82403">
        <w:rPr>
          <w:rFonts w:asciiTheme="majorHAnsi" w:hAnsiTheme="majorHAnsi" w:cs="Arial"/>
          <w:sz w:val="24"/>
          <w:szCs w:val="24"/>
          <w:shd w:val="clear" w:color="auto" w:fill="FFFFFF"/>
        </w:rPr>
        <w:t xml:space="preserve">Europejskiego Funduszu Społecznego, a jego celem są </w:t>
      </w:r>
      <w:r w:rsidRPr="00E82403">
        <w:rPr>
          <w:rFonts w:asciiTheme="majorHAnsi" w:hAnsiTheme="majorHAnsi"/>
          <w:sz w:val="24"/>
          <w:szCs w:val="24"/>
          <w:shd w:val="clear" w:color="auto" w:fill="FFFFFF"/>
        </w:rPr>
        <w:t>reformy w obszarach zatrudnienia, włączenia społecznego, edukacji, szkolnictwa wyższego,</w:t>
      </w:r>
      <w:r w:rsidRPr="00E82403">
        <w:rPr>
          <w:rStyle w:val="apple-converted-space"/>
          <w:rFonts w:asciiTheme="majorHAnsi" w:hAnsiTheme="majorHAnsi"/>
          <w:sz w:val="24"/>
          <w:szCs w:val="24"/>
          <w:shd w:val="clear" w:color="auto" w:fill="FFFFFF"/>
        </w:rPr>
        <w:t xml:space="preserve"> zdrowia i</w:t>
      </w:r>
      <w:r w:rsidRPr="00E82403">
        <w:rPr>
          <w:rFonts w:asciiTheme="majorHAnsi" w:hAnsiTheme="majorHAnsi"/>
          <w:sz w:val="24"/>
          <w:szCs w:val="24"/>
          <w:shd w:val="clear" w:color="auto" w:fill="FFFFFF"/>
        </w:rPr>
        <w:t xml:space="preserve"> dobrego rządzenia.</w:t>
      </w:r>
    </w:p>
    <w:p w:rsidR="00777E92" w:rsidRPr="00E82403" w:rsidRDefault="00777E92" w:rsidP="00286814">
      <w:pPr>
        <w:pStyle w:val="Bezodstpw"/>
        <w:widowControl w:val="0"/>
        <w:numPr>
          <w:ilvl w:val="0"/>
          <w:numId w:val="7"/>
        </w:numPr>
        <w:tabs>
          <w:tab w:val="left" w:pos="-1876"/>
        </w:tabs>
        <w:spacing w:after="120" w:line="360" w:lineRule="auto"/>
        <w:jc w:val="both"/>
        <w:rPr>
          <w:rFonts w:asciiTheme="majorHAnsi" w:hAnsiTheme="majorHAnsi"/>
        </w:rPr>
      </w:pPr>
      <w:r w:rsidRPr="00E82403">
        <w:rPr>
          <w:rFonts w:asciiTheme="majorHAnsi" w:hAnsiTheme="majorHAnsi"/>
          <w:b/>
          <w:i/>
          <w:iCs/>
          <w:sz w:val="24"/>
          <w:szCs w:val="24"/>
        </w:rPr>
        <w:t>Wieloletnim Programem Wspierania Finansowego gmin w zakresie dożywiania „Pomoc państwa w zakresie dożywiania na lata 2014-2020”</w:t>
      </w:r>
      <w:r w:rsidRPr="00E82403">
        <w:rPr>
          <w:rStyle w:val="FootnoteSymbol"/>
          <w:rFonts w:asciiTheme="majorHAnsi" w:hAnsiTheme="majorHAnsi"/>
          <w:b/>
          <w:i/>
          <w:iCs/>
          <w:sz w:val="24"/>
          <w:szCs w:val="24"/>
        </w:rPr>
        <w:footnoteReference w:id="11"/>
      </w:r>
      <w:r w:rsidRPr="00E82403">
        <w:rPr>
          <w:rFonts w:asciiTheme="majorHAnsi" w:hAnsiTheme="majorHAnsi"/>
          <w:bCs/>
          <w:i/>
          <w:iCs/>
          <w:sz w:val="24"/>
          <w:szCs w:val="24"/>
        </w:rPr>
        <w:t xml:space="preserve"> - </w:t>
      </w:r>
      <w:r w:rsidRPr="00E82403">
        <w:rPr>
          <w:rFonts w:asciiTheme="majorHAnsi" w:hAnsiTheme="majorHAnsi" w:cs="Arial"/>
          <w:sz w:val="24"/>
          <w:szCs w:val="24"/>
          <w:shd w:val="clear" w:color="auto" w:fill="FFFFFF"/>
        </w:rPr>
        <w:t xml:space="preserve">Celem programu jest ograniczenie zjawiska niedożywienia dzieci i młodzieży z rodzin o niskich dochodach lub znajdujących się w trudnej sytuacji. </w:t>
      </w:r>
      <w:r w:rsidRPr="00E82403">
        <w:rPr>
          <w:rFonts w:asciiTheme="majorHAnsi" w:hAnsiTheme="majorHAnsi" w:cs="Arial"/>
          <w:sz w:val="24"/>
          <w:szCs w:val="24"/>
        </w:rPr>
        <w:t>Program jest elementem polityki społecznej gminy w zakresie:</w:t>
      </w:r>
    </w:p>
    <w:p w:rsidR="00777E92" w:rsidRPr="00E82403" w:rsidRDefault="00777E92" w:rsidP="00286814">
      <w:pPr>
        <w:pStyle w:val="Bezodstpw"/>
        <w:widowControl w:val="0"/>
        <w:numPr>
          <w:ilvl w:val="0"/>
          <w:numId w:val="10"/>
        </w:numPr>
        <w:tabs>
          <w:tab w:val="left" w:pos="-4036"/>
        </w:tabs>
        <w:spacing w:after="120" w:line="360" w:lineRule="auto"/>
        <w:jc w:val="both"/>
        <w:rPr>
          <w:rFonts w:asciiTheme="majorHAnsi" w:hAnsiTheme="majorHAnsi"/>
        </w:rPr>
      </w:pPr>
      <w:r w:rsidRPr="00E82403">
        <w:rPr>
          <w:rFonts w:asciiTheme="majorHAnsi" w:hAnsiTheme="majorHAnsi" w:cs="Arial"/>
          <w:sz w:val="24"/>
          <w:szCs w:val="24"/>
        </w:rPr>
        <w:t>poprawy poziomu życia rodzin o niskich dochodach,</w:t>
      </w:r>
    </w:p>
    <w:p w:rsidR="00777E92" w:rsidRPr="00E82403" w:rsidRDefault="00777E92" w:rsidP="00286814">
      <w:pPr>
        <w:pStyle w:val="Bezodstpw"/>
        <w:widowControl w:val="0"/>
        <w:numPr>
          <w:ilvl w:val="0"/>
          <w:numId w:val="10"/>
        </w:numPr>
        <w:tabs>
          <w:tab w:val="left" w:pos="-4036"/>
        </w:tabs>
        <w:spacing w:after="120" w:line="360" w:lineRule="auto"/>
        <w:jc w:val="both"/>
        <w:rPr>
          <w:rFonts w:asciiTheme="majorHAnsi" w:hAnsiTheme="majorHAnsi"/>
        </w:rPr>
      </w:pPr>
      <w:r w:rsidRPr="00E82403">
        <w:rPr>
          <w:rFonts w:asciiTheme="majorHAnsi" w:hAnsiTheme="majorHAnsi" w:cs="Arial"/>
          <w:sz w:val="24"/>
          <w:szCs w:val="24"/>
        </w:rPr>
        <w:t>poprawy stanu zdrowia dzieci i młodzieży,</w:t>
      </w:r>
    </w:p>
    <w:p w:rsidR="00777E92" w:rsidRPr="00E82403" w:rsidRDefault="00777E92" w:rsidP="00286814">
      <w:pPr>
        <w:pStyle w:val="Bezodstpw"/>
        <w:widowControl w:val="0"/>
        <w:numPr>
          <w:ilvl w:val="0"/>
          <w:numId w:val="10"/>
        </w:numPr>
        <w:tabs>
          <w:tab w:val="left" w:pos="-4036"/>
        </w:tabs>
        <w:spacing w:after="120" w:line="360" w:lineRule="auto"/>
        <w:jc w:val="both"/>
        <w:rPr>
          <w:rFonts w:asciiTheme="majorHAnsi" w:hAnsiTheme="majorHAnsi"/>
        </w:rPr>
      </w:pPr>
      <w:r w:rsidRPr="00E82403">
        <w:rPr>
          <w:rFonts w:asciiTheme="majorHAnsi" w:hAnsiTheme="majorHAnsi" w:cs="Arial"/>
          <w:sz w:val="24"/>
          <w:szCs w:val="24"/>
        </w:rPr>
        <w:t>kształtowania właściwych nawyków żywieniowych.</w:t>
      </w:r>
    </w:p>
    <w:p w:rsidR="00777E92" w:rsidRPr="00E82403" w:rsidRDefault="00777E92" w:rsidP="00286814">
      <w:pPr>
        <w:pStyle w:val="Bezodstpw"/>
        <w:numPr>
          <w:ilvl w:val="0"/>
          <w:numId w:val="6"/>
        </w:numPr>
        <w:spacing w:after="120" w:line="360" w:lineRule="auto"/>
        <w:jc w:val="both"/>
        <w:rPr>
          <w:rFonts w:asciiTheme="majorHAnsi" w:hAnsiTheme="majorHAnsi"/>
          <w:i/>
          <w:iCs/>
        </w:rPr>
      </w:pPr>
      <w:r w:rsidRPr="00E82403">
        <w:rPr>
          <w:rFonts w:asciiTheme="majorHAnsi" w:hAnsiTheme="majorHAnsi"/>
          <w:b/>
          <w:i/>
          <w:iCs/>
          <w:sz w:val="24"/>
          <w:szCs w:val="24"/>
        </w:rPr>
        <w:t>Krajowym Programem Przeciwdziałania Przemocy w Rodzinie</w:t>
      </w:r>
      <w:r w:rsidRPr="00E82403">
        <w:rPr>
          <w:rFonts w:asciiTheme="majorHAnsi" w:hAnsiTheme="majorHAnsi"/>
          <w:bCs/>
          <w:i/>
          <w:iCs/>
          <w:sz w:val="24"/>
          <w:szCs w:val="24"/>
        </w:rPr>
        <w:t xml:space="preserve"> - </w:t>
      </w:r>
      <w:r w:rsidRPr="00E82403">
        <w:rPr>
          <w:rFonts w:asciiTheme="majorHAnsi" w:hAnsiTheme="majorHAnsi"/>
          <w:bCs/>
          <w:sz w:val="24"/>
          <w:szCs w:val="24"/>
        </w:rPr>
        <w:t xml:space="preserve">ma na celu zwiększyć m.in. </w:t>
      </w:r>
      <w:r w:rsidRPr="00E82403">
        <w:rPr>
          <w:rFonts w:asciiTheme="majorHAnsi" w:hAnsiTheme="majorHAnsi" w:cs="Arial"/>
          <w:sz w:val="24"/>
          <w:szCs w:val="24"/>
          <w:shd w:val="clear" w:color="auto" w:fill="FFFFFF"/>
        </w:rPr>
        <w:t xml:space="preserve">skuteczność oddziaływań wobec osób stosujących przemoc w rodzinie, skuteczność przeciwdziałania przemocy w rodzinie oraz zmniejszenia skali tego zjawiska w Polsce, a także </w:t>
      </w:r>
      <w:r w:rsidRPr="00E82403">
        <w:rPr>
          <w:rFonts w:asciiTheme="majorHAnsi" w:hAnsiTheme="majorHAnsi" w:cs="Arial"/>
          <w:sz w:val="24"/>
          <w:szCs w:val="24"/>
          <w:lang w:eastAsia="pl-PL" w:bidi="ar-SA"/>
        </w:rPr>
        <w:t>zwiększyć poziom kompetencji przedstawicieli instytucji i podmiotów realizujących zadania z zakresu przeciwdziałania przemocy w rodzinie w celu podniesienia jakości i dostępności świadczonych usług.</w:t>
      </w:r>
    </w:p>
    <w:p w:rsidR="00577806" w:rsidRDefault="00577806" w:rsidP="00577806">
      <w:pPr>
        <w:pStyle w:val="Standard"/>
        <w:spacing w:after="120" w:line="360" w:lineRule="auto"/>
        <w:jc w:val="both"/>
        <w:rPr>
          <w:rFonts w:asciiTheme="majorHAnsi" w:hAnsiTheme="majorHAnsi" w:cs="Times New Roman"/>
          <w:kern w:val="0"/>
          <w:lang w:val="pl-PL"/>
        </w:rPr>
      </w:pPr>
      <w:r>
        <w:rPr>
          <w:rFonts w:asciiTheme="majorHAnsi" w:hAnsiTheme="majorHAnsi" w:cs="Times New Roman"/>
          <w:kern w:val="0"/>
          <w:lang w:val="pl-PL"/>
        </w:rPr>
        <w:t>Ponadto, założenia Strategii są spójne z dokumentami lokalnymi:</w:t>
      </w:r>
    </w:p>
    <w:p w:rsidR="00D367EF" w:rsidRPr="00D367EF" w:rsidRDefault="00D367EF" w:rsidP="00D367EF">
      <w:pPr>
        <w:pStyle w:val="Standard"/>
        <w:numPr>
          <w:ilvl w:val="0"/>
          <w:numId w:val="38"/>
        </w:numPr>
        <w:spacing w:after="120" w:line="360" w:lineRule="auto"/>
        <w:jc w:val="both"/>
        <w:rPr>
          <w:rFonts w:asciiTheme="majorHAnsi" w:hAnsiTheme="majorHAnsi" w:cs="Times New Roman"/>
          <w:kern w:val="0"/>
          <w:lang w:val="pl-PL"/>
        </w:rPr>
      </w:pPr>
      <w:r w:rsidRPr="00D367EF">
        <w:rPr>
          <w:rFonts w:asciiTheme="majorHAnsi" w:hAnsiTheme="majorHAnsi" w:cs="Times New Roman"/>
          <w:b/>
          <w:bCs/>
          <w:kern w:val="0"/>
          <w:lang w:val="pl-PL"/>
        </w:rPr>
        <w:t>Strategią Polityki Społecznej Województwa Kujawsko-Pomorskiego do roku 2020</w:t>
      </w:r>
      <w:r>
        <w:rPr>
          <w:rFonts w:asciiTheme="majorHAnsi" w:hAnsiTheme="majorHAnsi" w:cs="Times New Roman"/>
          <w:kern w:val="0"/>
          <w:lang w:val="pl-PL"/>
        </w:rPr>
        <w:t xml:space="preserve"> – </w:t>
      </w:r>
      <w:r w:rsidRPr="00D367EF">
        <w:rPr>
          <w:rFonts w:asciiTheme="majorHAnsi" w:hAnsiTheme="majorHAnsi"/>
          <w:lang w:val="pl-PL"/>
        </w:rPr>
        <w:t>celem działań podejmowanych w ramach realizacji Strategii będzie m.in. włączenie społeczne osób i rodzin wykluczonych lub zagrożonych wykluczeniem społecznym.</w:t>
      </w:r>
    </w:p>
    <w:p w:rsidR="00B153D2" w:rsidRPr="00B153D2" w:rsidRDefault="00B153D2" w:rsidP="00B153D2">
      <w:pPr>
        <w:pStyle w:val="Standard"/>
        <w:numPr>
          <w:ilvl w:val="0"/>
          <w:numId w:val="38"/>
        </w:numPr>
        <w:spacing w:after="120" w:line="360" w:lineRule="auto"/>
        <w:jc w:val="both"/>
        <w:rPr>
          <w:rFonts w:asciiTheme="majorHAnsi" w:hAnsiTheme="majorHAnsi" w:cs="Times New Roman"/>
          <w:kern w:val="0"/>
          <w:lang w:val="pl-PL"/>
        </w:rPr>
      </w:pPr>
      <w:r w:rsidRPr="00B153D2">
        <w:rPr>
          <w:rFonts w:asciiTheme="majorHAnsi" w:hAnsiTheme="majorHAnsi" w:cs="Times New Roman"/>
          <w:b/>
          <w:bCs/>
          <w:kern w:val="0"/>
          <w:lang w:val="pl-PL"/>
        </w:rPr>
        <w:t>Strategi</w:t>
      </w:r>
      <w:r>
        <w:rPr>
          <w:rFonts w:asciiTheme="majorHAnsi" w:hAnsiTheme="majorHAnsi" w:cs="Times New Roman"/>
          <w:b/>
          <w:bCs/>
          <w:kern w:val="0"/>
          <w:lang w:val="pl-PL"/>
        </w:rPr>
        <w:t>ą</w:t>
      </w:r>
      <w:r w:rsidRPr="00B153D2">
        <w:rPr>
          <w:rFonts w:asciiTheme="majorHAnsi" w:hAnsiTheme="majorHAnsi" w:cs="Times New Roman"/>
          <w:b/>
          <w:bCs/>
          <w:kern w:val="0"/>
          <w:lang w:val="pl-PL"/>
        </w:rPr>
        <w:t xml:space="preserve"> Rozwiązywania Problemów Społecznych Powiatu Tucholskiego na lata 2015-2021</w:t>
      </w:r>
      <w:r w:rsidRPr="00B153D2">
        <w:rPr>
          <w:rFonts w:asciiTheme="majorHAnsi" w:hAnsiTheme="majorHAnsi" w:cs="Times New Roman"/>
          <w:kern w:val="0"/>
          <w:lang w:val="pl-PL"/>
        </w:rPr>
        <w:t xml:space="preserve"> -  </w:t>
      </w:r>
      <w:r w:rsidRPr="00B153D2">
        <w:rPr>
          <w:rFonts w:asciiTheme="majorHAnsi" w:hAnsiTheme="majorHAnsi"/>
          <w:lang w:val="pl-PL"/>
        </w:rPr>
        <w:t xml:space="preserve">jest dokumentem określającym podstawowe problemy społeczne występujące </w:t>
      </w:r>
      <w:r w:rsidRPr="00B153D2">
        <w:rPr>
          <w:rFonts w:asciiTheme="majorHAnsi" w:hAnsiTheme="majorHAnsi"/>
          <w:lang w:val="pl-PL"/>
        </w:rPr>
        <w:lastRenderedPageBreak/>
        <w:t>na terenie powiatu tucholskiego i działania zmierzające do minimalizacji trudności. Działania pozwolą nie tylko na usuwanie przyczyn tkwiących często w sferze  psychicznej i społecznej czy rozszerzenie form pomocy instytucjonalnej, ale również na skuteczne rozwiązanie problemów poszczególnych grup docelowych.</w:t>
      </w:r>
    </w:p>
    <w:p w:rsidR="00B153D2" w:rsidRDefault="00F015E2" w:rsidP="00B153D2">
      <w:pPr>
        <w:pStyle w:val="Standard"/>
        <w:numPr>
          <w:ilvl w:val="0"/>
          <w:numId w:val="38"/>
        </w:numPr>
        <w:spacing w:after="120" w:line="360" w:lineRule="auto"/>
        <w:jc w:val="both"/>
        <w:rPr>
          <w:rFonts w:asciiTheme="majorHAnsi" w:hAnsiTheme="majorHAnsi" w:cs="Times New Roman"/>
          <w:kern w:val="0"/>
          <w:lang w:val="pl-PL"/>
        </w:rPr>
      </w:pPr>
      <w:r w:rsidRPr="00F015E2">
        <w:rPr>
          <w:rFonts w:asciiTheme="majorHAnsi" w:hAnsiTheme="majorHAnsi" w:cs="Times New Roman"/>
          <w:b/>
          <w:bCs/>
          <w:kern w:val="0"/>
          <w:lang w:val="pl-PL"/>
        </w:rPr>
        <w:t xml:space="preserve">Gminnym Programem Profilaktyki i Rozwiązywania Problemów Alkoholowych oraz innych uzależnień w Gminie Kęsowo na rok 2016 </w:t>
      </w:r>
      <w:r>
        <w:rPr>
          <w:rFonts w:asciiTheme="majorHAnsi" w:hAnsiTheme="majorHAnsi" w:cs="Times New Roman"/>
          <w:kern w:val="0"/>
          <w:lang w:val="pl-PL"/>
        </w:rPr>
        <w:t>– gminny program ma na celu stworzenie spójnego systemu działań profilaktyki i naprawczych, zmierzających do zapobiegania powstawania nowych problemów alkoholowych i innych uzależnień, a także zmniejszeniu tych, które aktualnie występują.</w:t>
      </w:r>
    </w:p>
    <w:p w:rsidR="00F015E2" w:rsidRPr="00B153D2" w:rsidRDefault="008F525C" w:rsidP="00B153D2">
      <w:pPr>
        <w:pStyle w:val="Standard"/>
        <w:numPr>
          <w:ilvl w:val="0"/>
          <w:numId w:val="38"/>
        </w:numPr>
        <w:spacing w:after="120" w:line="360" w:lineRule="auto"/>
        <w:jc w:val="both"/>
        <w:rPr>
          <w:rFonts w:asciiTheme="majorHAnsi" w:hAnsiTheme="majorHAnsi" w:cs="Times New Roman"/>
          <w:kern w:val="0"/>
          <w:lang w:val="pl-PL"/>
        </w:rPr>
      </w:pPr>
      <w:r w:rsidRPr="008F525C">
        <w:rPr>
          <w:rFonts w:asciiTheme="majorHAnsi" w:hAnsiTheme="majorHAnsi" w:cs="Times New Roman"/>
          <w:b/>
          <w:bCs/>
          <w:kern w:val="0"/>
          <w:lang w:val="pl-PL"/>
        </w:rPr>
        <w:t>Gminnym Programem Przeciwdziałania Przemocy w Rodzinie i Ochrony Ofiar Przemocy w rodzinie w Gminie Kęsowo na lata 2015-2017</w:t>
      </w:r>
      <w:r>
        <w:rPr>
          <w:rFonts w:asciiTheme="majorHAnsi" w:hAnsiTheme="majorHAnsi" w:cs="Times New Roman"/>
          <w:kern w:val="0"/>
          <w:lang w:val="pl-PL"/>
        </w:rPr>
        <w:t xml:space="preserve"> </w:t>
      </w:r>
      <w:r w:rsidR="00D367EF">
        <w:rPr>
          <w:rFonts w:asciiTheme="majorHAnsi" w:hAnsiTheme="majorHAnsi" w:cs="Times New Roman"/>
          <w:kern w:val="0"/>
          <w:lang w:val="pl-PL"/>
        </w:rPr>
        <w:t>–</w:t>
      </w:r>
      <w:r>
        <w:rPr>
          <w:rFonts w:asciiTheme="majorHAnsi" w:hAnsiTheme="majorHAnsi" w:cs="Times New Roman"/>
          <w:kern w:val="0"/>
          <w:lang w:val="pl-PL"/>
        </w:rPr>
        <w:t xml:space="preserve"> </w:t>
      </w:r>
      <w:r w:rsidR="00D367EF">
        <w:rPr>
          <w:rFonts w:asciiTheme="majorHAnsi" w:hAnsiTheme="majorHAnsi" w:cs="Times New Roman"/>
          <w:kern w:val="0"/>
          <w:lang w:val="pl-PL"/>
        </w:rPr>
        <w:t>program zakłada podejmowanie kompleksowych działań ukierunkowanych na ochronę ofiar przemocy oraz na edukowanie osób stosujących przemoc, a także na korygowaniu agresywnych postaw i zachowań.</w:t>
      </w:r>
    </w:p>
    <w:p w:rsidR="00777E92" w:rsidRPr="00E82403" w:rsidRDefault="00777E92" w:rsidP="00286814">
      <w:pPr>
        <w:pStyle w:val="Standard"/>
        <w:spacing w:after="120" w:line="360" w:lineRule="auto"/>
        <w:jc w:val="both"/>
        <w:rPr>
          <w:rFonts w:asciiTheme="majorHAnsi" w:hAnsiTheme="majorHAnsi" w:cs="Times New Roman"/>
          <w:kern w:val="0"/>
          <w:lang w:val="pl-PL"/>
        </w:rPr>
      </w:pPr>
    </w:p>
    <w:p w:rsidR="00777E92" w:rsidRPr="00E82403" w:rsidRDefault="00777E92" w:rsidP="00286814">
      <w:pPr>
        <w:pStyle w:val="Standard"/>
        <w:spacing w:after="120" w:line="360" w:lineRule="auto"/>
        <w:ind w:firstLine="360"/>
        <w:jc w:val="both"/>
        <w:rPr>
          <w:rFonts w:asciiTheme="majorHAnsi" w:hAnsiTheme="majorHAnsi" w:cs="Times New Roman"/>
          <w:kern w:val="0"/>
          <w:lang w:val="pl-PL"/>
        </w:rPr>
      </w:pPr>
      <w:r w:rsidRPr="00E82403">
        <w:rPr>
          <w:rFonts w:asciiTheme="majorHAnsi" w:hAnsiTheme="majorHAnsi" w:cs="Times New Roman"/>
          <w:i/>
          <w:iCs/>
          <w:kern w:val="0"/>
          <w:lang w:val="pl-PL"/>
        </w:rPr>
        <w:t xml:space="preserve">Strategię Rozwiązywania Problemów Społecznych dla gminy Kęsowo </w:t>
      </w:r>
      <w:r w:rsidRPr="00E82403">
        <w:rPr>
          <w:rFonts w:asciiTheme="majorHAnsi" w:hAnsiTheme="majorHAnsi" w:cs="Times New Roman"/>
          <w:kern w:val="0"/>
          <w:lang w:val="pl-PL"/>
        </w:rPr>
        <w:t>przyjęto na pięć lat (2016-2021), co ułatwi władzom gminy formułowanie zadań do realizacji w ramach funduszy strukturalnych Unii Europejskiej. Dodatkowo, gmina będzie mogła w przeciągu pięciu lat modyfikować planowane działania tak, by dostosować je do zachodzących zmian. Strategia posiada ścisłą korelację z kluczowymi dokumentami planistycznymi na szczeblu lokalnym.</w:t>
      </w:r>
    </w:p>
    <w:p w:rsidR="00777E92" w:rsidRPr="00E82403" w:rsidRDefault="00777E92" w:rsidP="00286814">
      <w:pPr>
        <w:spacing w:after="120" w:line="360" w:lineRule="auto"/>
        <w:rPr>
          <w:rFonts w:asciiTheme="majorHAnsi" w:hAnsiTheme="majorHAnsi"/>
          <w:sz w:val="24"/>
          <w:szCs w:val="24"/>
        </w:rPr>
      </w:pPr>
    </w:p>
    <w:p w:rsidR="00777E92" w:rsidRPr="00E82403" w:rsidRDefault="00777E92" w:rsidP="00286814">
      <w:pPr>
        <w:spacing w:after="120" w:line="360" w:lineRule="auto"/>
        <w:rPr>
          <w:rFonts w:asciiTheme="majorHAnsi" w:hAnsiTheme="majorHAnsi"/>
          <w:sz w:val="24"/>
          <w:szCs w:val="24"/>
        </w:rPr>
      </w:pPr>
    </w:p>
    <w:p w:rsidR="00777E92" w:rsidRPr="00E82403" w:rsidRDefault="00777E92" w:rsidP="00286814">
      <w:pPr>
        <w:spacing w:after="120" w:line="360" w:lineRule="auto"/>
        <w:rPr>
          <w:rFonts w:asciiTheme="majorHAnsi" w:hAnsiTheme="majorHAnsi"/>
          <w:b/>
          <w:sz w:val="28"/>
          <w:szCs w:val="28"/>
        </w:rPr>
      </w:pPr>
      <w:r w:rsidRPr="00E82403">
        <w:rPr>
          <w:rFonts w:asciiTheme="majorHAnsi" w:hAnsiTheme="majorHAnsi"/>
          <w:b/>
          <w:sz w:val="28"/>
          <w:szCs w:val="28"/>
        </w:rPr>
        <w:br w:type="page"/>
      </w:r>
      <w:r w:rsidRPr="00E82403">
        <w:rPr>
          <w:rFonts w:asciiTheme="majorHAnsi" w:hAnsiTheme="majorHAnsi"/>
          <w:b/>
          <w:sz w:val="28"/>
          <w:szCs w:val="28"/>
        </w:rPr>
        <w:lastRenderedPageBreak/>
        <w:t xml:space="preserve">1. Podstawy prawne </w:t>
      </w:r>
    </w:p>
    <w:p w:rsidR="00777E92" w:rsidRPr="00E82403" w:rsidRDefault="00777E92" w:rsidP="00286814">
      <w:pPr>
        <w:pStyle w:val="Akapitzlist"/>
        <w:spacing w:after="120" w:line="360" w:lineRule="auto"/>
        <w:ind w:left="0"/>
        <w:contextualSpacing w:val="0"/>
        <w:jc w:val="both"/>
        <w:rPr>
          <w:rFonts w:asciiTheme="majorHAnsi" w:hAnsiTheme="majorHAnsi"/>
          <w:b/>
          <w:sz w:val="28"/>
          <w:szCs w:val="28"/>
        </w:rPr>
      </w:pPr>
    </w:p>
    <w:p w:rsidR="00777E92" w:rsidRPr="00E82403" w:rsidRDefault="00777E92" w:rsidP="00286814">
      <w:pPr>
        <w:spacing w:after="120" w:line="360" w:lineRule="auto"/>
        <w:ind w:firstLine="567"/>
        <w:jc w:val="both"/>
        <w:rPr>
          <w:rFonts w:asciiTheme="majorHAnsi" w:hAnsiTheme="majorHAnsi"/>
          <w:bCs/>
          <w:sz w:val="24"/>
          <w:szCs w:val="24"/>
        </w:rPr>
      </w:pPr>
      <w:r w:rsidRPr="00E82403">
        <w:rPr>
          <w:rFonts w:asciiTheme="majorHAnsi" w:hAnsiTheme="majorHAnsi"/>
          <w:bCs/>
          <w:sz w:val="24"/>
          <w:szCs w:val="24"/>
        </w:rPr>
        <w:t>Podstawy prawne regulujące system pomocy społecznej w Polsce zawarte są w następujących aktach prawnych:</w:t>
      </w:r>
    </w:p>
    <w:p w:rsidR="00777E92" w:rsidRPr="00E82403" w:rsidRDefault="00777E92" w:rsidP="00286814">
      <w:pPr>
        <w:spacing w:after="120" w:line="360" w:lineRule="auto"/>
        <w:ind w:firstLine="708"/>
        <w:jc w:val="both"/>
        <w:rPr>
          <w:rFonts w:asciiTheme="majorHAnsi" w:hAnsiTheme="majorHAnsi"/>
          <w:bCs/>
          <w:sz w:val="24"/>
          <w:szCs w:val="24"/>
        </w:rPr>
      </w:pPr>
    </w:p>
    <w:p w:rsidR="00944A29" w:rsidRPr="00E82403" w:rsidRDefault="00944A29" w:rsidP="00286814">
      <w:pPr>
        <w:spacing w:after="120" w:line="360" w:lineRule="auto"/>
        <w:jc w:val="both"/>
        <w:rPr>
          <w:rFonts w:asciiTheme="majorHAnsi" w:eastAsia="Times New Roman" w:hAnsiTheme="majorHAnsi"/>
          <w:b/>
          <w:bCs/>
          <w:sz w:val="24"/>
          <w:szCs w:val="24"/>
          <w:u w:val="single"/>
          <w:lang w:eastAsia="pl-PL"/>
        </w:rPr>
      </w:pPr>
      <w:r w:rsidRPr="00E82403">
        <w:rPr>
          <w:rFonts w:asciiTheme="majorHAnsi" w:eastAsia="Times New Roman" w:hAnsiTheme="majorHAnsi"/>
          <w:b/>
          <w:bCs/>
          <w:sz w:val="24"/>
          <w:szCs w:val="24"/>
          <w:lang w:eastAsia="pl-PL"/>
        </w:rPr>
        <w:t>Ustawa z dnia 12 marca 2004 roku o pomocy społecznej (</w:t>
      </w:r>
      <w:proofErr w:type="spellStart"/>
      <w:r w:rsidRPr="00E82403">
        <w:rPr>
          <w:rFonts w:asciiTheme="majorHAnsi" w:eastAsia="Times New Roman" w:hAnsiTheme="majorHAnsi"/>
          <w:b/>
          <w:bCs/>
          <w:sz w:val="24"/>
          <w:szCs w:val="24"/>
          <w:lang w:eastAsia="pl-PL"/>
        </w:rPr>
        <w:t>t.j</w:t>
      </w:r>
      <w:proofErr w:type="spellEnd"/>
      <w:r w:rsidRPr="00E82403">
        <w:rPr>
          <w:rFonts w:asciiTheme="majorHAnsi" w:eastAsia="Times New Roman" w:hAnsiTheme="majorHAnsi"/>
          <w:b/>
          <w:bCs/>
          <w:sz w:val="24"/>
          <w:szCs w:val="24"/>
          <w:lang w:eastAsia="pl-PL"/>
        </w:rPr>
        <w:t xml:space="preserve">. Dz. U. </w:t>
      </w:r>
      <w:r w:rsidRPr="00E82403">
        <w:rPr>
          <w:rFonts w:asciiTheme="majorHAnsi" w:hAnsiTheme="majorHAnsi" w:cs="Arial"/>
          <w:b/>
          <w:bCs/>
          <w:sz w:val="24"/>
          <w:szCs w:val="24"/>
          <w:shd w:val="clear" w:color="auto" w:fill="FFFFFF"/>
        </w:rPr>
        <w:t>z 2015 r. poz. 163</w:t>
      </w:r>
      <w:r w:rsidRPr="00E82403">
        <w:rPr>
          <w:rFonts w:asciiTheme="majorHAnsi" w:eastAsia="Times New Roman" w:hAnsiTheme="majorHAnsi"/>
          <w:b/>
          <w:bCs/>
          <w:sz w:val="24"/>
          <w:szCs w:val="24"/>
          <w:lang w:eastAsia="pl-PL"/>
        </w:rPr>
        <w:t xml:space="preserve"> z późń.zm.)</w:t>
      </w:r>
    </w:p>
    <w:p w:rsidR="00944A29" w:rsidRPr="00E82403" w:rsidRDefault="00944A29" w:rsidP="00286814">
      <w:pPr>
        <w:spacing w:after="120" w:line="360" w:lineRule="auto"/>
        <w:jc w:val="both"/>
        <w:rPr>
          <w:rFonts w:asciiTheme="majorHAnsi" w:hAnsiTheme="majorHAnsi"/>
          <w:sz w:val="24"/>
          <w:szCs w:val="24"/>
        </w:rPr>
      </w:pPr>
      <w:r w:rsidRPr="00E82403">
        <w:rPr>
          <w:rFonts w:asciiTheme="majorHAnsi" w:eastAsia="Times New Roman" w:hAnsiTheme="majorHAnsi"/>
          <w:sz w:val="24"/>
          <w:szCs w:val="24"/>
          <w:lang w:eastAsia="pl-PL"/>
        </w:rPr>
        <w:t>Warunki prawne i organizację systemu pomocy społecznej określa Ustawa: zadania w zakresie pomocy społecznej; rodzaje świadczeń z pomocy społecznej oraz zasady i tryb ich udzielania; organizację pomocy społecznej; zasady i tryb postępowania kontrolnego w zakresie pomocy społecznej. Dokument traktuje pomoc społeczną przede wszystkim jako instytucję, umożliwiającą wyjście z trudnych sytuacji życiowych tym osobom, rodzinom, które nie są w stanie wykorzystać własnego potencjału, zasobów czy predyspozycji, ze względu na niemożność samodzielnego przezwyciężenia problemów w życiu codziennym.</w:t>
      </w:r>
    </w:p>
    <w:p w:rsidR="00944A29" w:rsidRPr="00E82403" w:rsidRDefault="00944A29" w:rsidP="00286814">
      <w:pPr>
        <w:spacing w:after="120" w:line="360" w:lineRule="auto"/>
        <w:jc w:val="both"/>
        <w:rPr>
          <w:rFonts w:asciiTheme="majorHAnsi" w:eastAsia="Times New Roman" w:hAnsiTheme="majorHAnsi"/>
          <w:b/>
          <w:bCs/>
          <w:sz w:val="24"/>
          <w:szCs w:val="24"/>
          <w:lang w:eastAsia="pl-PL"/>
        </w:rPr>
      </w:pPr>
    </w:p>
    <w:p w:rsidR="00944A29" w:rsidRPr="00E82403" w:rsidRDefault="00944A29" w:rsidP="00286814">
      <w:pPr>
        <w:spacing w:after="120" w:line="360" w:lineRule="auto"/>
        <w:jc w:val="both"/>
        <w:rPr>
          <w:rFonts w:asciiTheme="majorHAnsi" w:eastAsia="Times New Roman" w:hAnsiTheme="majorHAnsi"/>
          <w:b/>
          <w:bCs/>
          <w:sz w:val="24"/>
          <w:szCs w:val="24"/>
          <w:lang w:eastAsia="pl-PL"/>
        </w:rPr>
      </w:pPr>
      <w:r w:rsidRPr="00E82403">
        <w:rPr>
          <w:rFonts w:asciiTheme="majorHAnsi" w:eastAsia="Times New Roman" w:hAnsiTheme="majorHAnsi"/>
          <w:b/>
          <w:bCs/>
          <w:sz w:val="24"/>
          <w:szCs w:val="24"/>
          <w:lang w:eastAsia="pl-PL"/>
        </w:rPr>
        <w:t>Ustawa z dnia 9 czerwca 2011 roku o wspieraniu rodziny i systemie pieczy zastępczej (</w:t>
      </w:r>
      <w:proofErr w:type="spellStart"/>
      <w:r w:rsidRPr="00E82403">
        <w:rPr>
          <w:rFonts w:asciiTheme="majorHAnsi" w:eastAsia="Times New Roman" w:hAnsiTheme="majorHAnsi"/>
          <w:b/>
          <w:bCs/>
          <w:sz w:val="24"/>
          <w:szCs w:val="24"/>
          <w:lang w:eastAsia="pl-PL"/>
        </w:rPr>
        <w:t>t.j</w:t>
      </w:r>
      <w:proofErr w:type="spellEnd"/>
      <w:r w:rsidRPr="00E82403">
        <w:rPr>
          <w:rFonts w:asciiTheme="majorHAnsi" w:eastAsia="Times New Roman" w:hAnsiTheme="majorHAnsi"/>
          <w:b/>
          <w:bCs/>
          <w:sz w:val="24"/>
          <w:szCs w:val="24"/>
          <w:lang w:eastAsia="pl-PL"/>
        </w:rPr>
        <w:t xml:space="preserve">. Dz. U. z 2015 r. poz. 332 z </w:t>
      </w:r>
      <w:proofErr w:type="spellStart"/>
      <w:r w:rsidRPr="00E82403">
        <w:rPr>
          <w:rFonts w:asciiTheme="majorHAnsi" w:eastAsia="Times New Roman" w:hAnsiTheme="majorHAnsi"/>
          <w:b/>
          <w:bCs/>
          <w:sz w:val="24"/>
          <w:szCs w:val="24"/>
          <w:lang w:eastAsia="pl-PL"/>
        </w:rPr>
        <w:t>późn</w:t>
      </w:r>
      <w:proofErr w:type="spellEnd"/>
      <w:r w:rsidRPr="00E82403">
        <w:rPr>
          <w:rFonts w:asciiTheme="majorHAnsi" w:eastAsia="Times New Roman" w:hAnsiTheme="majorHAnsi"/>
          <w:b/>
          <w:bCs/>
          <w:sz w:val="24"/>
          <w:szCs w:val="24"/>
          <w:lang w:eastAsia="pl-PL"/>
        </w:rPr>
        <w:t>. zm.).</w:t>
      </w:r>
    </w:p>
    <w:p w:rsidR="00944A29" w:rsidRPr="00E82403" w:rsidRDefault="00944A29" w:rsidP="00286814">
      <w:pPr>
        <w:spacing w:after="120" w:line="360" w:lineRule="auto"/>
        <w:jc w:val="both"/>
        <w:rPr>
          <w:rFonts w:asciiTheme="majorHAnsi" w:hAnsiTheme="majorHAnsi"/>
          <w:sz w:val="24"/>
          <w:szCs w:val="24"/>
        </w:rPr>
      </w:pPr>
      <w:r w:rsidRPr="00E82403">
        <w:rPr>
          <w:rFonts w:asciiTheme="majorHAnsi" w:hAnsiTheme="majorHAnsi"/>
          <w:sz w:val="24"/>
          <w:szCs w:val="24"/>
        </w:rPr>
        <w:t xml:space="preserve">Zapisy znajdujące się w ustawie określają zasady oraz formy wspierania rodziny, która napotyka trudności w realizowaniu funkcji opiekuńczo-wychowawczych, ponadto ustawodawca określa zasady oraz formy sprawowania pieczy zastępczej, jak również pomoc w usamodzielnianiu jej pełnoletnich wychowanków. Reguluje również kwestie finansowania oraz administracji publicznej w zakresie wspierania rodziny i systemu pieczy zastępczej, a także określa zadania w zakresie postępowania adopcyjnego. </w:t>
      </w:r>
    </w:p>
    <w:p w:rsidR="00944A29" w:rsidRPr="00E82403" w:rsidRDefault="00944A29" w:rsidP="00286814">
      <w:pPr>
        <w:spacing w:after="120" w:line="360" w:lineRule="auto"/>
        <w:jc w:val="both"/>
        <w:rPr>
          <w:rFonts w:asciiTheme="majorHAnsi" w:eastAsia="Times New Roman" w:hAnsiTheme="majorHAnsi"/>
          <w:b/>
          <w:bCs/>
          <w:sz w:val="24"/>
          <w:szCs w:val="24"/>
          <w:lang w:eastAsia="pl-PL"/>
        </w:rPr>
      </w:pPr>
    </w:p>
    <w:p w:rsidR="00944A29" w:rsidRPr="00E82403" w:rsidRDefault="00944A29" w:rsidP="00286814">
      <w:pPr>
        <w:spacing w:after="120" w:line="360" w:lineRule="auto"/>
        <w:jc w:val="both"/>
        <w:rPr>
          <w:rFonts w:asciiTheme="majorHAnsi" w:eastAsia="Times New Roman" w:hAnsiTheme="majorHAnsi"/>
          <w:b/>
          <w:bCs/>
          <w:sz w:val="24"/>
          <w:szCs w:val="24"/>
          <w:u w:val="single"/>
          <w:lang w:eastAsia="pl-PL"/>
        </w:rPr>
      </w:pPr>
      <w:r w:rsidRPr="00E82403">
        <w:rPr>
          <w:rFonts w:asciiTheme="majorHAnsi" w:eastAsia="Times New Roman" w:hAnsiTheme="majorHAnsi"/>
          <w:b/>
          <w:bCs/>
          <w:sz w:val="24"/>
          <w:szCs w:val="24"/>
          <w:lang w:eastAsia="pl-PL"/>
        </w:rPr>
        <w:t>Ustawa z dnia 28 listopada 2003 roku o świadczeniach rodzinnych (</w:t>
      </w:r>
      <w:proofErr w:type="spellStart"/>
      <w:r w:rsidRPr="00E82403">
        <w:rPr>
          <w:rFonts w:asciiTheme="majorHAnsi" w:eastAsia="Times New Roman" w:hAnsiTheme="majorHAnsi"/>
          <w:b/>
          <w:bCs/>
          <w:sz w:val="24"/>
          <w:szCs w:val="24"/>
          <w:lang w:eastAsia="pl-PL"/>
        </w:rPr>
        <w:t>t.j</w:t>
      </w:r>
      <w:proofErr w:type="spellEnd"/>
      <w:r w:rsidRPr="00E82403">
        <w:rPr>
          <w:rFonts w:asciiTheme="majorHAnsi" w:eastAsia="Times New Roman" w:hAnsiTheme="majorHAnsi"/>
          <w:b/>
          <w:bCs/>
          <w:sz w:val="24"/>
          <w:szCs w:val="24"/>
          <w:lang w:eastAsia="pl-PL"/>
        </w:rPr>
        <w:t xml:space="preserve">. Dz. U. z 2015 r. poz. 114 z </w:t>
      </w:r>
      <w:proofErr w:type="spellStart"/>
      <w:r w:rsidRPr="00E82403">
        <w:rPr>
          <w:rFonts w:asciiTheme="majorHAnsi" w:eastAsia="Times New Roman" w:hAnsiTheme="majorHAnsi"/>
          <w:b/>
          <w:bCs/>
          <w:sz w:val="24"/>
          <w:szCs w:val="24"/>
          <w:lang w:eastAsia="pl-PL"/>
        </w:rPr>
        <w:t>późn</w:t>
      </w:r>
      <w:proofErr w:type="spellEnd"/>
      <w:r w:rsidRPr="00E82403">
        <w:rPr>
          <w:rFonts w:asciiTheme="majorHAnsi" w:eastAsia="Times New Roman" w:hAnsiTheme="majorHAnsi"/>
          <w:b/>
          <w:bCs/>
          <w:sz w:val="24"/>
          <w:szCs w:val="24"/>
          <w:lang w:eastAsia="pl-PL"/>
        </w:rPr>
        <w:t>. zm.).</w:t>
      </w:r>
    </w:p>
    <w:p w:rsidR="00944A29" w:rsidRPr="00E82403" w:rsidRDefault="00944A29" w:rsidP="00286814">
      <w:pPr>
        <w:spacing w:after="120" w:line="360" w:lineRule="auto"/>
        <w:jc w:val="both"/>
        <w:rPr>
          <w:rFonts w:asciiTheme="majorHAnsi" w:hAnsiTheme="majorHAnsi"/>
          <w:sz w:val="24"/>
          <w:szCs w:val="24"/>
        </w:rPr>
      </w:pPr>
      <w:r w:rsidRPr="00E82403">
        <w:rPr>
          <w:rFonts w:asciiTheme="majorHAnsi" w:hAnsiTheme="majorHAnsi"/>
          <w:sz w:val="24"/>
          <w:szCs w:val="24"/>
        </w:rPr>
        <w:t xml:space="preserve">Ustawa określa warunki nabywania prawa do świadczeń rodzinnych oraz zasady ustalania, przyznawania i wypłacania tych świadczeń. Świadczeniami rodzinnymi są: </w:t>
      </w:r>
    </w:p>
    <w:p w:rsidR="00944A29" w:rsidRPr="00E82403" w:rsidRDefault="00944A29" w:rsidP="00286814">
      <w:pPr>
        <w:pStyle w:val="Akapitzlist"/>
        <w:numPr>
          <w:ilvl w:val="0"/>
          <w:numId w:val="34"/>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lastRenderedPageBreak/>
        <w:t xml:space="preserve">zasiłek rodzinny oraz dodatki do zasiłku rodzinnego, </w:t>
      </w:r>
    </w:p>
    <w:p w:rsidR="00944A29" w:rsidRPr="00E82403" w:rsidRDefault="00944A29" w:rsidP="00286814">
      <w:pPr>
        <w:pStyle w:val="Akapitzlist"/>
        <w:numPr>
          <w:ilvl w:val="0"/>
          <w:numId w:val="34"/>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 xml:space="preserve">świadczenia opiekuńcze: zasiłek pielęgnacyjny, specjalny zasiłek opiekuńczy oraz świadczenie pielęgnacyjne, zapomoga wypłacana przez gminy ,na podstawie art.22a, </w:t>
      </w:r>
    </w:p>
    <w:p w:rsidR="00944A29" w:rsidRPr="00E82403" w:rsidRDefault="00944A29" w:rsidP="00286814">
      <w:pPr>
        <w:pStyle w:val="Akapitzlist"/>
        <w:numPr>
          <w:ilvl w:val="0"/>
          <w:numId w:val="34"/>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 xml:space="preserve">świadczenia wypłacane przez gminy na podstawie  art.22b </w:t>
      </w:r>
    </w:p>
    <w:p w:rsidR="00944A29" w:rsidRPr="00E82403" w:rsidRDefault="00944A29" w:rsidP="00286814">
      <w:pPr>
        <w:pStyle w:val="Akapitzlist"/>
        <w:numPr>
          <w:ilvl w:val="0"/>
          <w:numId w:val="34"/>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 xml:space="preserve">jednorazowa zapomoga z tytułu urodzenia się dziecka, </w:t>
      </w:r>
    </w:p>
    <w:p w:rsidR="00944A29" w:rsidRPr="00E82403" w:rsidRDefault="00944A29" w:rsidP="00286814">
      <w:pPr>
        <w:pStyle w:val="Akapitzlist"/>
        <w:numPr>
          <w:ilvl w:val="0"/>
          <w:numId w:val="34"/>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świadczenie rodzicielskie,</w:t>
      </w:r>
    </w:p>
    <w:p w:rsidR="00944A29" w:rsidRPr="00E82403" w:rsidRDefault="00944A29" w:rsidP="00286814">
      <w:pPr>
        <w:pStyle w:val="Akapitzlist"/>
        <w:numPr>
          <w:ilvl w:val="0"/>
          <w:numId w:val="34"/>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zasiłek dla opiekuna,</w:t>
      </w:r>
    </w:p>
    <w:p w:rsidR="00944A29" w:rsidRPr="00E82403" w:rsidRDefault="00944A29" w:rsidP="00286814">
      <w:pPr>
        <w:pStyle w:val="Akapitzlist"/>
        <w:numPr>
          <w:ilvl w:val="0"/>
          <w:numId w:val="34"/>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 xml:space="preserve">specjalny zasiłek opiekuńczy. </w:t>
      </w:r>
    </w:p>
    <w:p w:rsidR="00944A29" w:rsidRPr="00E82403" w:rsidRDefault="00944A29" w:rsidP="00286814">
      <w:pPr>
        <w:spacing w:after="120" w:line="360" w:lineRule="auto"/>
        <w:jc w:val="both"/>
        <w:rPr>
          <w:rFonts w:asciiTheme="majorHAnsi" w:hAnsiTheme="majorHAnsi"/>
          <w:sz w:val="24"/>
          <w:szCs w:val="24"/>
        </w:rPr>
      </w:pPr>
      <w:r w:rsidRPr="00E82403">
        <w:rPr>
          <w:rFonts w:asciiTheme="majorHAnsi" w:hAnsiTheme="majorHAnsi"/>
          <w:sz w:val="24"/>
          <w:szCs w:val="24"/>
        </w:rPr>
        <w:t>Świadczenia rodzinne i koszty ich obsługi (3% z budżetu państwa), składki na ubezpieczenia emerytalne i rentowe z ubezpieczenia społecznego oraz składki na ubezpieczenie zdrowotne są finansowane w formie dotacji celowej z budżetu państwa.</w:t>
      </w:r>
    </w:p>
    <w:p w:rsidR="00944A29" w:rsidRPr="00E82403" w:rsidRDefault="00944A29" w:rsidP="00286814">
      <w:pPr>
        <w:spacing w:after="120" w:line="360" w:lineRule="auto"/>
        <w:jc w:val="both"/>
        <w:rPr>
          <w:rFonts w:asciiTheme="majorHAnsi" w:eastAsia="Times New Roman" w:hAnsiTheme="majorHAnsi"/>
          <w:b/>
          <w:bCs/>
          <w:sz w:val="24"/>
          <w:szCs w:val="24"/>
          <w:lang w:eastAsia="pl-PL"/>
        </w:rPr>
      </w:pPr>
    </w:p>
    <w:p w:rsidR="00944A29" w:rsidRPr="00E82403" w:rsidRDefault="00944A29" w:rsidP="00286814">
      <w:pPr>
        <w:spacing w:after="120" w:line="360" w:lineRule="auto"/>
        <w:jc w:val="both"/>
        <w:rPr>
          <w:rFonts w:asciiTheme="majorHAnsi" w:hAnsiTheme="majorHAnsi"/>
          <w:b/>
          <w:bCs/>
          <w:sz w:val="24"/>
          <w:szCs w:val="24"/>
        </w:rPr>
      </w:pPr>
      <w:r w:rsidRPr="00E82403">
        <w:rPr>
          <w:rFonts w:asciiTheme="majorHAnsi" w:hAnsiTheme="majorHAnsi"/>
          <w:b/>
          <w:bCs/>
          <w:sz w:val="24"/>
          <w:szCs w:val="24"/>
        </w:rPr>
        <w:t xml:space="preserve">Ustawa z dnia 5 grudnia 2014 r. o Karcie Dużej Rodziny (Dz. U. z 2014 r. poz. 1863 z </w:t>
      </w:r>
      <w:proofErr w:type="spellStart"/>
      <w:r w:rsidRPr="00E82403">
        <w:rPr>
          <w:rFonts w:asciiTheme="majorHAnsi" w:hAnsiTheme="majorHAnsi"/>
          <w:b/>
          <w:bCs/>
          <w:sz w:val="24"/>
          <w:szCs w:val="24"/>
        </w:rPr>
        <w:t>późn</w:t>
      </w:r>
      <w:proofErr w:type="spellEnd"/>
      <w:r w:rsidRPr="00E82403">
        <w:rPr>
          <w:rFonts w:asciiTheme="majorHAnsi" w:hAnsiTheme="majorHAnsi"/>
          <w:b/>
          <w:bCs/>
          <w:sz w:val="24"/>
          <w:szCs w:val="24"/>
        </w:rPr>
        <w:t>. zm.).</w:t>
      </w:r>
    </w:p>
    <w:p w:rsidR="00944A29" w:rsidRPr="00E82403" w:rsidRDefault="00944A29" w:rsidP="00286814">
      <w:pPr>
        <w:spacing w:after="120" w:line="360" w:lineRule="auto"/>
        <w:jc w:val="both"/>
        <w:rPr>
          <w:rFonts w:asciiTheme="majorHAnsi" w:hAnsiTheme="majorHAnsi"/>
          <w:sz w:val="24"/>
          <w:szCs w:val="24"/>
          <w:u w:val="single"/>
        </w:rPr>
      </w:pPr>
      <w:r w:rsidRPr="00E82403">
        <w:rPr>
          <w:rFonts w:asciiTheme="majorHAnsi" w:hAnsiTheme="majorHAnsi"/>
          <w:sz w:val="24"/>
          <w:szCs w:val="24"/>
        </w:rPr>
        <w:t xml:space="preserve">Ustawa określa zasady przyznawania członkom rodziny wielodzietnej Karty Dużej Rodziny, sposób przyznawania im uprawnień oraz sposób realizacji i finansowania zadań wynikających z ustawy. Uprawnienia przysługujące osobom posiadającym ważną Kartę polegają na przyznaniu korzystniejszego od ogólnie obowiązującego dostępu do towarów, usług lub innych form działalności. </w:t>
      </w:r>
    </w:p>
    <w:p w:rsidR="00944A29" w:rsidRPr="00E82403" w:rsidRDefault="00944A29" w:rsidP="00286814">
      <w:pPr>
        <w:spacing w:after="120" w:line="360" w:lineRule="auto"/>
        <w:jc w:val="both"/>
        <w:rPr>
          <w:rFonts w:asciiTheme="majorHAnsi" w:eastAsia="Times New Roman" w:hAnsiTheme="majorHAnsi"/>
          <w:b/>
          <w:bCs/>
          <w:sz w:val="24"/>
          <w:szCs w:val="24"/>
          <w:lang w:eastAsia="pl-PL"/>
        </w:rPr>
      </w:pPr>
    </w:p>
    <w:p w:rsidR="00944A29" w:rsidRPr="00E82403" w:rsidRDefault="00944A29" w:rsidP="00286814">
      <w:pPr>
        <w:spacing w:after="120" w:line="360" w:lineRule="auto"/>
        <w:jc w:val="both"/>
        <w:rPr>
          <w:rFonts w:asciiTheme="majorHAnsi" w:eastAsia="Times New Roman" w:hAnsiTheme="majorHAnsi"/>
          <w:b/>
          <w:bCs/>
          <w:sz w:val="24"/>
          <w:szCs w:val="24"/>
          <w:lang w:eastAsia="pl-PL"/>
        </w:rPr>
      </w:pPr>
      <w:r w:rsidRPr="00E82403">
        <w:rPr>
          <w:rFonts w:asciiTheme="majorHAnsi" w:eastAsia="Times New Roman" w:hAnsiTheme="majorHAnsi"/>
          <w:b/>
          <w:bCs/>
          <w:sz w:val="24"/>
          <w:szCs w:val="24"/>
          <w:lang w:eastAsia="pl-PL"/>
        </w:rPr>
        <w:t>Ustawa z dnia 7 września 2007 roku o pomocy osobom uprawnionym do alimentów (</w:t>
      </w:r>
      <w:proofErr w:type="spellStart"/>
      <w:r w:rsidRPr="00E82403">
        <w:rPr>
          <w:rFonts w:asciiTheme="majorHAnsi" w:eastAsia="Times New Roman" w:hAnsiTheme="majorHAnsi"/>
          <w:b/>
          <w:bCs/>
          <w:sz w:val="24"/>
          <w:szCs w:val="24"/>
          <w:lang w:eastAsia="pl-PL"/>
        </w:rPr>
        <w:t>t.j</w:t>
      </w:r>
      <w:proofErr w:type="spellEnd"/>
      <w:r w:rsidRPr="00E82403">
        <w:rPr>
          <w:rFonts w:asciiTheme="majorHAnsi" w:eastAsia="Times New Roman" w:hAnsiTheme="majorHAnsi"/>
          <w:b/>
          <w:bCs/>
          <w:sz w:val="24"/>
          <w:szCs w:val="24"/>
          <w:lang w:eastAsia="pl-PL"/>
        </w:rPr>
        <w:t xml:space="preserve">. Dz. U. z 2015 r. poz. 859 z późn.zm.). </w:t>
      </w:r>
    </w:p>
    <w:p w:rsidR="00944A29" w:rsidRPr="00E82403" w:rsidRDefault="00944A29" w:rsidP="00286814">
      <w:pPr>
        <w:spacing w:after="120" w:line="360" w:lineRule="auto"/>
        <w:jc w:val="both"/>
        <w:rPr>
          <w:rFonts w:asciiTheme="majorHAnsi" w:hAnsiTheme="majorHAnsi"/>
          <w:sz w:val="24"/>
          <w:szCs w:val="24"/>
        </w:rPr>
      </w:pPr>
      <w:r w:rsidRPr="00E82403">
        <w:rPr>
          <w:rFonts w:asciiTheme="majorHAnsi" w:hAnsiTheme="majorHAnsi"/>
          <w:sz w:val="24"/>
          <w:szCs w:val="24"/>
        </w:rPr>
        <w:t xml:space="preserve">Ustawa o pomocy osobom uprawnionym do alimentów zmieniła ustawę o postępowaniu wobec dłużników alimentacyjnych oraz zaliczce alimentacyjnej. Pozwoliło to na lepszy dostęp osób uprawnionych do organu wypłacającego świadczenia. Po nowelizacji ustawa zakłada uproszczenie i zmniejszenie procedur administracyjnych związanych ze stosowaniem ustawy, bardziej racjonalne funkcjonowanie organów działających na jej podstawie oraz efektywne odzyskiwanie przez budżet państwa od dłużników alimentacyjnych </w:t>
      </w:r>
      <w:r w:rsidRPr="00E82403">
        <w:rPr>
          <w:rFonts w:asciiTheme="majorHAnsi" w:hAnsiTheme="majorHAnsi"/>
          <w:sz w:val="24"/>
          <w:szCs w:val="24"/>
        </w:rPr>
        <w:lastRenderedPageBreak/>
        <w:t xml:space="preserve">należności Skarbu Państwa powstałych z tytułu wypłaconych świadczeń z funduszu alimentacyjnego, jednakże efektywność ta jest zbyt niska. </w:t>
      </w:r>
    </w:p>
    <w:p w:rsidR="00944A29" w:rsidRPr="00E82403" w:rsidRDefault="00944A29" w:rsidP="00286814">
      <w:pPr>
        <w:spacing w:after="120" w:line="360" w:lineRule="auto"/>
        <w:jc w:val="both"/>
        <w:rPr>
          <w:rFonts w:asciiTheme="majorHAnsi" w:hAnsiTheme="majorHAnsi"/>
          <w:sz w:val="24"/>
          <w:szCs w:val="24"/>
        </w:rPr>
      </w:pPr>
      <w:r w:rsidRPr="00E82403">
        <w:rPr>
          <w:rFonts w:asciiTheme="majorHAnsi" w:hAnsiTheme="majorHAnsi"/>
          <w:sz w:val="24"/>
          <w:szCs w:val="24"/>
        </w:rPr>
        <w:t xml:space="preserve">Ustawa określa: </w:t>
      </w:r>
    </w:p>
    <w:p w:rsidR="00944A29" w:rsidRPr="00E82403" w:rsidRDefault="00944A29" w:rsidP="00286814">
      <w:pPr>
        <w:pStyle w:val="Akapitzlist"/>
        <w:numPr>
          <w:ilvl w:val="0"/>
          <w:numId w:val="35"/>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 xml:space="preserve">zasady pomocy państwa osobom uprawnionym do alimentów na podstawie tytułu wykonawczego, w przypadku bezskuteczności egzekucji, </w:t>
      </w:r>
    </w:p>
    <w:p w:rsidR="00944A29" w:rsidRPr="00E82403" w:rsidRDefault="00944A29" w:rsidP="00286814">
      <w:pPr>
        <w:pStyle w:val="Akapitzlist"/>
        <w:numPr>
          <w:ilvl w:val="0"/>
          <w:numId w:val="35"/>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 xml:space="preserve">warunki nabywania prawa do świadczeń pieniężnych wypłacanych w przypadku bezskuteczności egzekucji alimentów, zwanych dalej "świadczeniami z funduszu alimentacyjnego", </w:t>
      </w:r>
    </w:p>
    <w:p w:rsidR="00944A29" w:rsidRPr="00E82403" w:rsidRDefault="00944A29" w:rsidP="00286814">
      <w:pPr>
        <w:pStyle w:val="Akapitzlist"/>
        <w:numPr>
          <w:ilvl w:val="0"/>
          <w:numId w:val="35"/>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 xml:space="preserve">zasady i tryb postępowania w sprawach przyznawania i wypłacania świadczeń z funduszu alimentacyjnego, </w:t>
      </w:r>
    </w:p>
    <w:p w:rsidR="00944A29" w:rsidRPr="00E82403" w:rsidRDefault="00944A29" w:rsidP="00286814">
      <w:pPr>
        <w:pStyle w:val="Akapitzlist"/>
        <w:numPr>
          <w:ilvl w:val="0"/>
          <w:numId w:val="35"/>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 xml:space="preserve">zasady finansowania świadczeń z funduszu alimentacyjnego, </w:t>
      </w:r>
    </w:p>
    <w:p w:rsidR="00944A29" w:rsidRPr="00E82403" w:rsidRDefault="00944A29" w:rsidP="00286814">
      <w:pPr>
        <w:pStyle w:val="Akapitzlist"/>
        <w:numPr>
          <w:ilvl w:val="0"/>
          <w:numId w:val="35"/>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działania podejmowane wobec dłużników alimentacyjnych.</w:t>
      </w:r>
    </w:p>
    <w:p w:rsidR="00944A29" w:rsidRPr="00E82403" w:rsidRDefault="00944A29" w:rsidP="00286814">
      <w:pPr>
        <w:spacing w:after="120" w:line="360" w:lineRule="auto"/>
        <w:jc w:val="both"/>
        <w:rPr>
          <w:rFonts w:asciiTheme="majorHAnsi" w:hAnsiTheme="majorHAnsi"/>
          <w:sz w:val="24"/>
          <w:szCs w:val="24"/>
        </w:rPr>
      </w:pPr>
    </w:p>
    <w:p w:rsidR="00944A29" w:rsidRPr="00E82403" w:rsidRDefault="00944A29" w:rsidP="00286814">
      <w:pPr>
        <w:spacing w:after="120" w:line="360" w:lineRule="auto"/>
        <w:jc w:val="both"/>
        <w:rPr>
          <w:rFonts w:asciiTheme="majorHAnsi" w:eastAsia="Times New Roman" w:hAnsiTheme="majorHAnsi"/>
          <w:b/>
          <w:bCs/>
          <w:sz w:val="24"/>
          <w:szCs w:val="24"/>
          <w:lang w:eastAsia="pl-PL"/>
        </w:rPr>
      </w:pPr>
      <w:r w:rsidRPr="00E82403">
        <w:rPr>
          <w:rFonts w:asciiTheme="majorHAnsi" w:eastAsia="Times New Roman" w:hAnsiTheme="majorHAnsi"/>
          <w:b/>
          <w:bCs/>
          <w:sz w:val="24"/>
          <w:szCs w:val="24"/>
          <w:lang w:eastAsia="pl-PL"/>
        </w:rPr>
        <w:t xml:space="preserve">Ustawa z dnia 13 czerwca 2003 roku o zatrudnieniu socjalnym (t. j. Dz. U. z 2011 r. Nr. 43, poz. 225 z późn.zm.). </w:t>
      </w:r>
    </w:p>
    <w:p w:rsidR="00944A29" w:rsidRPr="00E82403" w:rsidRDefault="00944A29" w:rsidP="00286814">
      <w:pPr>
        <w:spacing w:after="120" w:line="360" w:lineRule="auto"/>
        <w:jc w:val="both"/>
        <w:rPr>
          <w:rFonts w:asciiTheme="majorHAnsi" w:hAnsiTheme="majorHAnsi"/>
          <w:sz w:val="24"/>
          <w:szCs w:val="24"/>
        </w:rPr>
      </w:pPr>
      <w:r w:rsidRPr="00E82403">
        <w:rPr>
          <w:rFonts w:asciiTheme="majorHAnsi" w:eastAsia="Times New Roman" w:hAnsiTheme="majorHAnsi"/>
          <w:sz w:val="24"/>
          <w:szCs w:val="24"/>
          <w:lang w:eastAsia="pl-PL"/>
        </w:rPr>
        <w:t xml:space="preserve">Ustawa stwarza szansę na powrót do społeczeństwa osobom, które z różnych powodów znalazły się na marginesie życia społecznego. Ustawa ma zastosowanie przede wszystkim do osób, które nie posiadają własnych dochodów, a w szczególności osób bezdomnych w procesie wychodzenia z bezdomności, osób uzależnionych od alkoholu w procesie leczenia, osób uzależnionych od narkotyków w procesie leczenia, osób chorych psychicznie, długotrwale bezrobotnych, byłych więźniów oraz uchodźców, </w:t>
      </w:r>
      <w:r w:rsidRPr="00E82403">
        <w:rPr>
          <w:rFonts w:asciiTheme="majorHAnsi" w:hAnsiTheme="majorHAnsi" w:cs="Arial"/>
          <w:sz w:val="24"/>
          <w:szCs w:val="24"/>
          <w:shd w:val="clear" w:color="auto" w:fill="FFFFFF"/>
        </w:rPr>
        <w:t>którzy podlegają wykluczeniu społecznemu i ze względu na swoją sytuację życiową nie są w stanie własnym staraniem zaspokoić swoich podstawowych potrzeb życiowych i znajdują się w sytuacji powodującej ubóstwo oraz uniemożliwiającej lub ograniczającej uczestnictwo w życiu zawodowym, społecznym i rodzinnym.</w:t>
      </w:r>
      <w:r w:rsidRPr="00E82403">
        <w:rPr>
          <w:rFonts w:asciiTheme="majorHAnsi" w:eastAsia="Times New Roman" w:hAnsiTheme="majorHAnsi"/>
          <w:sz w:val="24"/>
          <w:szCs w:val="24"/>
          <w:lang w:eastAsia="pl-PL"/>
        </w:rPr>
        <w:t xml:space="preserve"> Drugą formą pomocy przewidzianą w ustawie jest wsparcie zatrudnienia osób, które uległy wykluczeniu społecznemu.</w:t>
      </w:r>
    </w:p>
    <w:p w:rsidR="00944A29" w:rsidRPr="00E82403" w:rsidRDefault="00944A29" w:rsidP="00286814">
      <w:pPr>
        <w:spacing w:after="120" w:line="360" w:lineRule="auto"/>
        <w:jc w:val="both"/>
        <w:rPr>
          <w:rFonts w:asciiTheme="majorHAnsi" w:eastAsia="Times New Roman" w:hAnsiTheme="majorHAnsi"/>
          <w:b/>
          <w:bCs/>
          <w:sz w:val="24"/>
          <w:szCs w:val="24"/>
          <w:lang w:eastAsia="pl-PL"/>
        </w:rPr>
      </w:pPr>
    </w:p>
    <w:p w:rsidR="00944A29" w:rsidRPr="00E82403" w:rsidRDefault="00944A29" w:rsidP="00286814">
      <w:pPr>
        <w:spacing w:after="120" w:line="360" w:lineRule="auto"/>
        <w:jc w:val="both"/>
        <w:rPr>
          <w:rFonts w:asciiTheme="majorHAnsi" w:eastAsia="Times New Roman" w:hAnsiTheme="majorHAnsi"/>
          <w:b/>
          <w:bCs/>
          <w:sz w:val="24"/>
          <w:szCs w:val="24"/>
          <w:lang w:eastAsia="pl-PL"/>
        </w:rPr>
      </w:pPr>
      <w:r w:rsidRPr="00E82403">
        <w:rPr>
          <w:rFonts w:asciiTheme="majorHAnsi" w:eastAsia="Times New Roman" w:hAnsiTheme="majorHAnsi"/>
          <w:b/>
          <w:bCs/>
          <w:sz w:val="24"/>
          <w:szCs w:val="24"/>
          <w:lang w:eastAsia="pl-PL"/>
        </w:rPr>
        <w:t xml:space="preserve">Ustawa z dnia 19 sierpnia 1994 roku o ochronie zdrowia psychicznego (t. j. Dz. U. z 2011 r. Nr 231, poz.1375 z </w:t>
      </w:r>
      <w:proofErr w:type="spellStart"/>
      <w:r w:rsidRPr="00E82403">
        <w:rPr>
          <w:rFonts w:asciiTheme="majorHAnsi" w:eastAsia="Times New Roman" w:hAnsiTheme="majorHAnsi"/>
          <w:b/>
          <w:bCs/>
          <w:sz w:val="24"/>
          <w:szCs w:val="24"/>
          <w:lang w:eastAsia="pl-PL"/>
        </w:rPr>
        <w:t>późn</w:t>
      </w:r>
      <w:proofErr w:type="spellEnd"/>
      <w:r w:rsidRPr="00E82403">
        <w:rPr>
          <w:rFonts w:asciiTheme="majorHAnsi" w:eastAsia="Times New Roman" w:hAnsiTheme="majorHAnsi"/>
          <w:b/>
          <w:bCs/>
          <w:sz w:val="24"/>
          <w:szCs w:val="24"/>
          <w:lang w:eastAsia="pl-PL"/>
        </w:rPr>
        <w:t xml:space="preserve">. zm.). </w:t>
      </w:r>
    </w:p>
    <w:p w:rsidR="00944A29" w:rsidRPr="00E82403" w:rsidRDefault="00944A29" w:rsidP="00286814">
      <w:pPr>
        <w:spacing w:after="120" w:line="360" w:lineRule="auto"/>
        <w:jc w:val="both"/>
        <w:rPr>
          <w:rFonts w:asciiTheme="majorHAnsi" w:eastAsia="Times New Roman" w:hAnsiTheme="majorHAnsi"/>
          <w:sz w:val="24"/>
          <w:szCs w:val="24"/>
          <w:lang w:eastAsia="pl-PL"/>
        </w:rPr>
      </w:pPr>
      <w:r w:rsidRPr="00E82403">
        <w:rPr>
          <w:rFonts w:asciiTheme="majorHAnsi" w:eastAsia="Times New Roman" w:hAnsiTheme="majorHAnsi"/>
          <w:sz w:val="24"/>
          <w:szCs w:val="24"/>
          <w:lang w:eastAsia="pl-PL"/>
        </w:rPr>
        <w:lastRenderedPageBreak/>
        <w:t xml:space="preserve">Według ustawy ochronę zdrowia psychicznego zapewniają organy administracji rządowej i samorządowej oraz instytucje do tego powołane. Ustawa przewiduje, że w działaniach z zakresu ochrony zdrowia psychicznego mogą uczestniczyć stowarzyszenia i inne organizacje społeczne, fundacje, samorządy zawodowe, Kościoły i inne związki wyznaniowe oraz grupy samopomocy pacjentów i ich rodzin, a także inne osoby fizyczne i prawne. </w:t>
      </w:r>
    </w:p>
    <w:p w:rsidR="00944A29" w:rsidRPr="00E82403" w:rsidRDefault="00944A29" w:rsidP="00286814">
      <w:pPr>
        <w:spacing w:after="120" w:line="360" w:lineRule="auto"/>
        <w:jc w:val="both"/>
        <w:rPr>
          <w:rFonts w:asciiTheme="majorHAnsi" w:eastAsia="Times New Roman" w:hAnsiTheme="majorHAnsi" w:cs="Times New Roman"/>
          <w:sz w:val="24"/>
          <w:szCs w:val="24"/>
          <w:lang w:eastAsia="pl-PL"/>
        </w:rPr>
      </w:pPr>
      <w:r w:rsidRPr="00E82403">
        <w:rPr>
          <w:rFonts w:asciiTheme="majorHAnsi" w:eastAsia="Times New Roman" w:hAnsiTheme="majorHAnsi" w:cs="Arial"/>
          <w:sz w:val="24"/>
          <w:szCs w:val="24"/>
          <w:shd w:val="clear" w:color="auto" w:fill="FFFFFF"/>
          <w:lang w:eastAsia="pl-PL"/>
        </w:rPr>
        <w:t>Ochrona zdrowia psychicznego obejmuje realizację zadań dotyczących w szczególności:</w:t>
      </w:r>
      <w:r w:rsidRPr="00E82403">
        <w:rPr>
          <w:rFonts w:asciiTheme="majorHAnsi" w:eastAsia="Times New Roman" w:hAnsiTheme="majorHAnsi" w:cs="Times New Roman"/>
          <w:sz w:val="24"/>
          <w:szCs w:val="24"/>
          <w:lang w:eastAsia="pl-PL"/>
        </w:rPr>
        <w:t xml:space="preserve"> </w:t>
      </w:r>
      <w:r w:rsidRPr="00E82403">
        <w:rPr>
          <w:rFonts w:asciiTheme="majorHAnsi" w:eastAsia="Times New Roman" w:hAnsiTheme="majorHAnsi" w:cs="Arial"/>
          <w:sz w:val="24"/>
          <w:szCs w:val="24"/>
          <w:lang w:eastAsia="pl-PL"/>
        </w:rPr>
        <w:t>promocji zdrowia psychicznego i zapobiegania zaburzeniom psychicznym, zapewnienia osobom z zaburzeniami psychicznymi wielostronnej i powszechnie dostępnej opieki zdrowotnej oraz innych form opieki i pomocy niezbędnych do życia w środowisku rodzinnym i społeczny, kształtowania wobec osób z zaburzeniami psychicznymi właściwych postaw społecznych, a zwłaszcza zrozumienia, tolerancji, życzliwości, a także przeciwdziałania ich dyskryminacji.</w:t>
      </w:r>
    </w:p>
    <w:p w:rsidR="00944A29" w:rsidRPr="00E82403" w:rsidRDefault="00944A29" w:rsidP="00286814">
      <w:pPr>
        <w:spacing w:after="120" w:line="360" w:lineRule="auto"/>
        <w:jc w:val="both"/>
        <w:rPr>
          <w:rFonts w:asciiTheme="majorHAnsi" w:eastAsia="Times New Roman" w:hAnsiTheme="majorHAnsi"/>
          <w:b/>
          <w:bCs/>
          <w:sz w:val="24"/>
          <w:szCs w:val="24"/>
          <w:lang w:eastAsia="pl-PL"/>
        </w:rPr>
      </w:pPr>
    </w:p>
    <w:p w:rsidR="00944A29" w:rsidRPr="00E82403" w:rsidRDefault="00944A29" w:rsidP="00286814">
      <w:pPr>
        <w:spacing w:after="120" w:line="360" w:lineRule="auto"/>
        <w:jc w:val="both"/>
        <w:rPr>
          <w:rFonts w:asciiTheme="majorHAnsi" w:eastAsia="Times New Roman" w:hAnsiTheme="majorHAnsi"/>
          <w:b/>
          <w:bCs/>
          <w:sz w:val="24"/>
          <w:szCs w:val="24"/>
          <w:lang w:eastAsia="pl-PL"/>
        </w:rPr>
      </w:pPr>
      <w:r w:rsidRPr="00E82403">
        <w:rPr>
          <w:rFonts w:asciiTheme="majorHAnsi" w:eastAsia="Times New Roman" w:hAnsiTheme="majorHAnsi"/>
          <w:b/>
          <w:bCs/>
          <w:sz w:val="24"/>
          <w:szCs w:val="24"/>
          <w:lang w:eastAsia="pl-PL"/>
        </w:rPr>
        <w:t>Ustawa z dnia 27 sierpnia 1987 roku o rehabilitacji zawodowej i społecznej oraz zatrudnianiu osób niepełnosprawnych (</w:t>
      </w:r>
      <w:proofErr w:type="spellStart"/>
      <w:r w:rsidRPr="00E82403">
        <w:rPr>
          <w:rFonts w:asciiTheme="majorHAnsi" w:eastAsia="Times New Roman" w:hAnsiTheme="majorHAnsi"/>
          <w:b/>
          <w:bCs/>
          <w:sz w:val="24"/>
          <w:szCs w:val="24"/>
          <w:lang w:eastAsia="pl-PL"/>
        </w:rPr>
        <w:t>t.j</w:t>
      </w:r>
      <w:proofErr w:type="spellEnd"/>
      <w:r w:rsidRPr="00E82403">
        <w:rPr>
          <w:rFonts w:asciiTheme="majorHAnsi" w:eastAsia="Times New Roman" w:hAnsiTheme="majorHAnsi"/>
          <w:b/>
          <w:bCs/>
          <w:sz w:val="24"/>
          <w:szCs w:val="24"/>
          <w:lang w:eastAsia="pl-PL"/>
        </w:rPr>
        <w:t>. z. U. z 2011 r. Nr 127 poz.721).</w:t>
      </w:r>
    </w:p>
    <w:p w:rsidR="00944A29" w:rsidRPr="00E82403" w:rsidRDefault="00944A29" w:rsidP="00286814">
      <w:pPr>
        <w:spacing w:after="120" w:line="360" w:lineRule="auto"/>
        <w:jc w:val="both"/>
        <w:rPr>
          <w:rFonts w:asciiTheme="majorHAnsi" w:hAnsiTheme="majorHAnsi"/>
          <w:sz w:val="24"/>
          <w:szCs w:val="24"/>
        </w:rPr>
      </w:pPr>
      <w:r w:rsidRPr="00E82403">
        <w:rPr>
          <w:rFonts w:asciiTheme="majorHAnsi" w:hAnsiTheme="majorHAnsi"/>
          <w:sz w:val="24"/>
          <w:szCs w:val="24"/>
        </w:rPr>
        <w:t xml:space="preserve">Ustawa dotyczy osób, których niepełnosprawność została potwierdzona orzeczeniem o zakwalifikowaniu przez organy orzekające do jednego z trzech stopni niepełnosprawności (znaczny, lekki, umiarkowany), o całkowitej lub częściowej niezdolności do pracy na podstawie odrębnych przepisów, lub o niepełnosprawności, wydanym przed ukończeniem 16 roku życia. </w:t>
      </w:r>
      <w:r w:rsidRPr="00E82403">
        <w:rPr>
          <w:rFonts w:asciiTheme="majorHAnsi" w:hAnsiTheme="majorHAnsi" w:cs="Arial"/>
          <w:sz w:val="24"/>
          <w:szCs w:val="24"/>
          <w:shd w:val="clear" w:color="auto" w:fill="FFFFFF"/>
        </w:rPr>
        <w:t>Orzeczenie ustalające stopień niepełnosprawności stanowi także podstawę do przyznania ulg i uprawnień na podstawie odrębnych przepisów.</w:t>
      </w:r>
    </w:p>
    <w:p w:rsidR="00944A29" w:rsidRPr="00E82403" w:rsidRDefault="00944A29" w:rsidP="00286814">
      <w:pPr>
        <w:spacing w:after="120" w:line="360" w:lineRule="auto"/>
        <w:jc w:val="both"/>
        <w:rPr>
          <w:rFonts w:asciiTheme="majorHAnsi" w:eastAsia="Times New Roman" w:hAnsiTheme="majorHAnsi"/>
          <w:b/>
          <w:bCs/>
          <w:sz w:val="24"/>
          <w:szCs w:val="24"/>
          <w:lang w:eastAsia="pl-PL"/>
        </w:rPr>
      </w:pPr>
    </w:p>
    <w:p w:rsidR="00944A29" w:rsidRPr="00E82403" w:rsidRDefault="00944A29" w:rsidP="00286814">
      <w:pPr>
        <w:spacing w:after="120" w:line="360" w:lineRule="auto"/>
        <w:jc w:val="both"/>
        <w:rPr>
          <w:rFonts w:asciiTheme="majorHAnsi" w:eastAsia="Times New Roman" w:hAnsiTheme="majorHAnsi"/>
          <w:b/>
          <w:bCs/>
          <w:sz w:val="24"/>
          <w:szCs w:val="24"/>
          <w:lang w:eastAsia="pl-PL"/>
        </w:rPr>
      </w:pPr>
      <w:r w:rsidRPr="00E82403">
        <w:rPr>
          <w:rFonts w:asciiTheme="majorHAnsi" w:eastAsia="Times New Roman" w:hAnsiTheme="majorHAnsi"/>
          <w:b/>
          <w:bCs/>
          <w:sz w:val="24"/>
          <w:szCs w:val="24"/>
          <w:lang w:eastAsia="pl-PL"/>
        </w:rPr>
        <w:t xml:space="preserve">Ustawa z dnia 4 kwietnia 2014 roku o ustaleniu i wypłacie zasiłków dla opiekunów (Dz. U. z 2014 r. poz. 567 z </w:t>
      </w:r>
      <w:proofErr w:type="spellStart"/>
      <w:r w:rsidRPr="00E82403">
        <w:rPr>
          <w:rFonts w:asciiTheme="majorHAnsi" w:eastAsia="Times New Roman" w:hAnsiTheme="majorHAnsi"/>
          <w:b/>
          <w:bCs/>
          <w:sz w:val="24"/>
          <w:szCs w:val="24"/>
          <w:lang w:eastAsia="pl-PL"/>
        </w:rPr>
        <w:t>późn</w:t>
      </w:r>
      <w:proofErr w:type="spellEnd"/>
      <w:r w:rsidRPr="00E82403">
        <w:rPr>
          <w:rFonts w:asciiTheme="majorHAnsi" w:eastAsia="Times New Roman" w:hAnsiTheme="majorHAnsi"/>
          <w:b/>
          <w:bCs/>
          <w:sz w:val="24"/>
          <w:szCs w:val="24"/>
          <w:lang w:eastAsia="pl-PL"/>
        </w:rPr>
        <w:t>. zm.).</w:t>
      </w:r>
    </w:p>
    <w:p w:rsidR="00944A29" w:rsidRPr="00E82403" w:rsidRDefault="00944A29" w:rsidP="00286814">
      <w:pPr>
        <w:spacing w:after="120" w:line="360" w:lineRule="auto"/>
        <w:jc w:val="both"/>
        <w:rPr>
          <w:rFonts w:asciiTheme="majorHAnsi" w:hAnsiTheme="majorHAnsi"/>
          <w:sz w:val="24"/>
          <w:szCs w:val="24"/>
        </w:rPr>
      </w:pPr>
      <w:r w:rsidRPr="00E82403">
        <w:rPr>
          <w:rFonts w:asciiTheme="majorHAnsi" w:hAnsiTheme="majorHAnsi"/>
          <w:sz w:val="24"/>
          <w:szCs w:val="24"/>
        </w:rPr>
        <w:t xml:space="preserve">Ustawa określa warunki nabywania oraz zasady ustalania i wypłacania zasiłków dla opiekunów osobom, które utraciły prawo do świadczenia pielęgnacyjnego z dniem 1 lipca 2013 r. w związku z wygaśnięciem z mocy prawa decyzji przyznającej prawo do świadczenia pielęgnacyjnego. Zasiłki dla opiekunów i koszty ich obsługi, składki na ubezpieczenia emerytalne i rentowe z ubezpieczenia społecznego oraz składki na ubezpieczenie zdrowotne są finansowane ze środków z budżetu państwa na realizację świadczeń rodzinnych. Realizacja </w:t>
      </w:r>
      <w:r w:rsidRPr="00E82403">
        <w:rPr>
          <w:rFonts w:asciiTheme="majorHAnsi" w:hAnsiTheme="majorHAnsi"/>
          <w:sz w:val="24"/>
          <w:szCs w:val="24"/>
        </w:rPr>
        <w:lastRenderedPageBreak/>
        <w:t>zasiłków dla opiekunów jest zadaniem zleconym z zakresu administracji rządowej realizowanym przez gminy.</w:t>
      </w:r>
    </w:p>
    <w:p w:rsidR="00944A29" w:rsidRPr="00E82403" w:rsidRDefault="00944A29" w:rsidP="00286814">
      <w:pPr>
        <w:spacing w:after="120" w:line="360" w:lineRule="auto"/>
        <w:jc w:val="both"/>
        <w:rPr>
          <w:rFonts w:asciiTheme="majorHAnsi" w:eastAsia="Times New Roman" w:hAnsiTheme="majorHAnsi"/>
          <w:b/>
          <w:bCs/>
          <w:sz w:val="24"/>
          <w:szCs w:val="24"/>
          <w:lang w:eastAsia="pl-PL"/>
        </w:rPr>
      </w:pPr>
    </w:p>
    <w:p w:rsidR="00944A29" w:rsidRPr="00E82403" w:rsidRDefault="00944A29" w:rsidP="00286814">
      <w:pPr>
        <w:spacing w:after="120" w:line="360" w:lineRule="auto"/>
        <w:jc w:val="both"/>
        <w:rPr>
          <w:rFonts w:asciiTheme="majorHAnsi" w:eastAsia="Times New Roman" w:hAnsiTheme="majorHAnsi"/>
          <w:b/>
          <w:bCs/>
          <w:sz w:val="24"/>
          <w:szCs w:val="24"/>
          <w:lang w:eastAsia="pl-PL"/>
        </w:rPr>
      </w:pPr>
      <w:r w:rsidRPr="00E82403">
        <w:rPr>
          <w:rFonts w:asciiTheme="majorHAnsi" w:eastAsia="Times New Roman" w:hAnsiTheme="majorHAnsi"/>
          <w:b/>
          <w:bCs/>
          <w:sz w:val="24"/>
          <w:szCs w:val="24"/>
          <w:lang w:eastAsia="pl-PL"/>
        </w:rPr>
        <w:t>Ustawa z dnia 24 kwietnia 2003 roku o działalności pożytku publicznego i wolontariacie (</w:t>
      </w:r>
      <w:proofErr w:type="spellStart"/>
      <w:r w:rsidRPr="00E82403">
        <w:rPr>
          <w:rFonts w:asciiTheme="majorHAnsi" w:eastAsia="Times New Roman" w:hAnsiTheme="majorHAnsi"/>
          <w:b/>
          <w:bCs/>
          <w:sz w:val="24"/>
          <w:szCs w:val="24"/>
          <w:lang w:eastAsia="pl-PL"/>
        </w:rPr>
        <w:t>t.j</w:t>
      </w:r>
      <w:proofErr w:type="spellEnd"/>
      <w:r w:rsidRPr="00E82403">
        <w:rPr>
          <w:rFonts w:asciiTheme="majorHAnsi" w:eastAsia="Times New Roman" w:hAnsiTheme="majorHAnsi"/>
          <w:b/>
          <w:bCs/>
          <w:sz w:val="24"/>
          <w:szCs w:val="24"/>
          <w:lang w:eastAsia="pl-PL"/>
        </w:rPr>
        <w:t xml:space="preserve">. Dz. U. z 2014 r. poz. 1118 z </w:t>
      </w:r>
      <w:proofErr w:type="spellStart"/>
      <w:r w:rsidRPr="00E82403">
        <w:rPr>
          <w:rFonts w:asciiTheme="majorHAnsi" w:eastAsia="Times New Roman" w:hAnsiTheme="majorHAnsi"/>
          <w:b/>
          <w:bCs/>
          <w:sz w:val="24"/>
          <w:szCs w:val="24"/>
          <w:lang w:eastAsia="pl-PL"/>
        </w:rPr>
        <w:t>późn</w:t>
      </w:r>
      <w:proofErr w:type="spellEnd"/>
      <w:r w:rsidRPr="00E82403">
        <w:rPr>
          <w:rFonts w:asciiTheme="majorHAnsi" w:eastAsia="Times New Roman" w:hAnsiTheme="majorHAnsi"/>
          <w:b/>
          <w:bCs/>
          <w:sz w:val="24"/>
          <w:szCs w:val="24"/>
          <w:lang w:eastAsia="pl-PL"/>
        </w:rPr>
        <w:t xml:space="preserve">. zm.). </w:t>
      </w:r>
    </w:p>
    <w:p w:rsidR="00944A29" w:rsidRPr="00E82403" w:rsidRDefault="00944A29" w:rsidP="00286814">
      <w:pPr>
        <w:spacing w:after="120" w:line="360" w:lineRule="auto"/>
        <w:jc w:val="both"/>
        <w:rPr>
          <w:rFonts w:asciiTheme="majorHAnsi" w:hAnsiTheme="majorHAnsi"/>
          <w:sz w:val="24"/>
          <w:szCs w:val="24"/>
        </w:rPr>
      </w:pPr>
      <w:r w:rsidRPr="00E82403">
        <w:rPr>
          <w:rFonts w:asciiTheme="majorHAnsi" w:eastAsia="Times New Roman" w:hAnsiTheme="majorHAnsi"/>
          <w:sz w:val="24"/>
          <w:szCs w:val="24"/>
          <w:lang w:eastAsia="pl-PL"/>
        </w:rPr>
        <w:t>Ustawa o działalności pożytku publicznego i o wolontariacie jest aktem prawnym, wprowadzającym kompleksowe rozwiązania dotyczące podstawowych dziedzin działalności organizacji pozarządowych w Polsce. Obszary, które reguluje ustawa to: prowadzenie działalności pożytku publicznego (działalność odpłatna i nieodpłatna pożytku publicznego), uzyskiwanie przez organizacje pozarządowe statusu organizacji pożytku publicznego oraz konsekwencje z tym związane (warunki uzyskania statusu organizacji pożytku publicznego), nadzór nad prowadzeniem działalności pożytku publicznego, wolontariat.</w:t>
      </w:r>
    </w:p>
    <w:p w:rsidR="00944A29" w:rsidRPr="00E82403" w:rsidRDefault="00944A29" w:rsidP="00286814">
      <w:pPr>
        <w:spacing w:after="120" w:line="360" w:lineRule="auto"/>
        <w:jc w:val="both"/>
        <w:rPr>
          <w:rFonts w:asciiTheme="majorHAnsi" w:eastAsia="Times New Roman" w:hAnsiTheme="majorHAnsi"/>
          <w:b/>
          <w:sz w:val="24"/>
          <w:szCs w:val="24"/>
          <w:lang w:eastAsia="pl-PL"/>
        </w:rPr>
      </w:pPr>
    </w:p>
    <w:p w:rsidR="00944A29" w:rsidRPr="00E82403" w:rsidRDefault="00944A29" w:rsidP="00286814">
      <w:pPr>
        <w:spacing w:after="120" w:line="360" w:lineRule="auto"/>
        <w:jc w:val="both"/>
        <w:rPr>
          <w:rFonts w:asciiTheme="majorHAnsi" w:eastAsia="Times New Roman" w:hAnsiTheme="majorHAnsi"/>
          <w:b/>
          <w:sz w:val="24"/>
          <w:szCs w:val="24"/>
          <w:lang w:eastAsia="pl-PL"/>
        </w:rPr>
      </w:pPr>
      <w:r w:rsidRPr="00E82403">
        <w:rPr>
          <w:rFonts w:asciiTheme="majorHAnsi" w:eastAsia="Times New Roman" w:hAnsiTheme="majorHAnsi"/>
          <w:b/>
          <w:sz w:val="24"/>
          <w:szCs w:val="24"/>
          <w:lang w:eastAsia="pl-PL"/>
        </w:rPr>
        <w:t>Ustawa z dnia 26 października 1982 roku o wychowaniu w trzeźwości i przeciwdziałaniu alkoholizmowi (</w:t>
      </w:r>
      <w:proofErr w:type="spellStart"/>
      <w:r w:rsidRPr="00E82403">
        <w:rPr>
          <w:rFonts w:asciiTheme="majorHAnsi" w:eastAsia="Times New Roman" w:hAnsiTheme="majorHAnsi"/>
          <w:b/>
          <w:sz w:val="24"/>
          <w:szCs w:val="24"/>
          <w:lang w:eastAsia="pl-PL"/>
        </w:rPr>
        <w:t>t.j</w:t>
      </w:r>
      <w:proofErr w:type="spellEnd"/>
      <w:r w:rsidRPr="00E82403">
        <w:rPr>
          <w:rFonts w:asciiTheme="majorHAnsi" w:eastAsia="Times New Roman" w:hAnsiTheme="majorHAnsi"/>
          <w:b/>
          <w:sz w:val="24"/>
          <w:szCs w:val="24"/>
          <w:lang w:eastAsia="pl-PL"/>
        </w:rPr>
        <w:t>. Dz. U. z 2015 r. poz. 1286 z późn.zm.).</w:t>
      </w:r>
    </w:p>
    <w:p w:rsidR="00944A29" w:rsidRPr="00E82403" w:rsidRDefault="00944A29" w:rsidP="00286814">
      <w:pPr>
        <w:spacing w:after="120" w:line="360" w:lineRule="auto"/>
        <w:jc w:val="both"/>
        <w:rPr>
          <w:rFonts w:asciiTheme="majorHAnsi" w:hAnsiTheme="majorHAnsi"/>
          <w:b/>
          <w:bCs/>
          <w:sz w:val="24"/>
          <w:szCs w:val="24"/>
        </w:rPr>
      </w:pPr>
      <w:r w:rsidRPr="00E82403">
        <w:rPr>
          <w:rFonts w:asciiTheme="majorHAnsi" w:eastAsia="Times New Roman" w:hAnsiTheme="majorHAnsi"/>
          <w:sz w:val="24"/>
          <w:szCs w:val="24"/>
          <w:lang w:eastAsia="pl-PL"/>
        </w:rPr>
        <w:t xml:space="preserve">Rozwiązywanie problemów alkoholowych zakłada, że większość kompetencji i środków finansowych jest zlokalizowana na poziomie samorządów gmin, które na mocy ustawy o wychowaniu w trzeźwości i przeciwdziałaniu alkoholizmowi uzyskały kompetencje do rozwiązywania problemów alkoholowych w społecznościach lokalnych. Ustawodawca w art. 4 ust 1 stanowi: „prowadzenie działań związanych z profilaktyką i rozwiązywaniem problemów alkoholowych oraz integracja społeczna osób uzależnionych od alkoholu należy do zadań gminy". </w:t>
      </w:r>
      <w:r w:rsidRPr="00E82403">
        <w:rPr>
          <w:rFonts w:asciiTheme="majorHAnsi" w:hAnsiTheme="majorHAnsi"/>
          <w:sz w:val="24"/>
          <w:szCs w:val="24"/>
        </w:rPr>
        <w:t>Ponadto, organy administracji rządowej i jednostek samorządu terytorialnego są obowiązane do podejmowania działań zmierzających do ograniczania spożycia napojów alkoholowych oraz zmiany struktury ich spożywania, inicjowania i wspierania przedsięwzięć mających na celu zmianę obyczajów w zakresie sposobu spożywania tych napojów, działania na rzecz trzeźwości w miejscu pracy, przeciwdziałania powstawaniu i usuwania następstw nadużywania alkoholu, a także wspierania działalności w tym zakresie organizacji społecznych i zakładów pracy.</w:t>
      </w:r>
    </w:p>
    <w:p w:rsidR="00944A29" w:rsidRPr="00E82403" w:rsidRDefault="00944A29" w:rsidP="00286814">
      <w:pPr>
        <w:spacing w:after="120" w:line="360" w:lineRule="auto"/>
        <w:jc w:val="both"/>
        <w:rPr>
          <w:rFonts w:asciiTheme="majorHAnsi" w:eastAsia="Times New Roman" w:hAnsiTheme="majorHAnsi"/>
          <w:b/>
          <w:bCs/>
          <w:sz w:val="24"/>
          <w:szCs w:val="24"/>
          <w:lang w:eastAsia="pl-PL"/>
        </w:rPr>
      </w:pPr>
    </w:p>
    <w:p w:rsidR="00944A29" w:rsidRPr="00E82403" w:rsidRDefault="00944A29" w:rsidP="00286814">
      <w:pPr>
        <w:spacing w:after="120" w:line="360" w:lineRule="auto"/>
        <w:jc w:val="both"/>
        <w:rPr>
          <w:rFonts w:asciiTheme="majorHAnsi" w:eastAsia="Times New Roman" w:hAnsiTheme="majorHAnsi"/>
          <w:b/>
          <w:bCs/>
          <w:sz w:val="24"/>
          <w:szCs w:val="24"/>
          <w:lang w:eastAsia="pl-PL"/>
        </w:rPr>
      </w:pPr>
      <w:r w:rsidRPr="00E82403">
        <w:rPr>
          <w:rFonts w:asciiTheme="majorHAnsi" w:eastAsia="Times New Roman" w:hAnsiTheme="majorHAnsi"/>
          <w:b/>
          <w:bCs/>
          <w:sz w:val="24"/>
          <w:szCs w:val="24"/>
          <w:lang w:eastAsia="pl-PL"/>
        </w:rPr>
        <w:lastRenderedPageBreak/>
        <w:t>Ustawa z dnia 29 lipca 2005 roku o przeciwdziałaniu przemocy w rodzinie (</w:t>
      </w:r>
      <w:proofErr w:type="spellStart"/>
      <w:r w:rsidRPr="00E82403">
        <w:rPr>
          <w:rFonts w:asciiTheme="majorHAnsi" w:eastAsia="Times New Roman" w:hAnsiTheme="majorHAnsi"/>
          <w:b/>
          <w:bCs/>
          <w:sz w:val="24"/>
          <w:szCs w:val="24"/>
          <w:lang w:eastAsia="pl-PL"/>
        </w:rPr>
        <w:t>t.j</w:t>
      </w:r>
      <w:proofErr w:type="spellEnd"/>
      <w:r w:rsidRPr="00E82403">
        <w:rPr>
          <w:rFonts w:asciiTheme="majorHAnsi" w:eastAsia="Times New Roman" w:hAnsiTheme="majorHAnsi"/>
          <w:b/>
          <w:bCs/>
          <w:sz w:val="24"/>
          <w:szCs w:val="24"/>
          <w:lang w:eastAsia="pl-PL"/>
        </w:rPr>
        <w:t>. Dz. U. z 2015 r. poz. 1390).</w:t>
      </w:r>
    </w:p>
    <w:p w:rsidR="00944A29" w:rsidRPr="00E82403" w:rsidRDefault="00944A29" w:rsidP="00286814">
      <w:pPr>
        <w:spacing w:after="120" w:line="360" w:lineRule="auto"/>
        <w:jc w:val="both"/>
        <w:rPr>
          <w:rFonts w:asciiTheme="majorHAnsi" w:eastAsia="Times New Roman" w:hAnsiTheme="majorHAnsi"/>
          <w:sz w:val="24"/>
          <w:szCs w:val="24"/>
          <w:lang w:eastAsia="pl-PL"/>
        </w:rPr>
      </w:pPr>
      <w:r w:rsidRPr="00E82403">
        <w:rPr>
          <w:rFonts w:asciiTheme="majorHAnsi" w:eastAsia="Times New Roman" w:hAnsiTheme="majorHAnsi"/>
          <w:sz w:val="24"/>
          <w:szCs w:val="24"/>
          <w:lang w:eastAsia="pl-PL"/>
        </w:rPr>
        <w:t xml:space="preserve">Ustawodawca  określa zadania obejmujące przeciwdziałanie przemocy w rodzinie, sposób postępowania wobec osób dotkniętych przemocą w rodzinie oraz osób stosujących przemoc w rodzinie. Ustawa określa również zadania realizowane przez organy administracji rządowej oraz jednostki samorządu terytorialnego. Tym samym, do zadań własnych gminy należą: </w:t>
      </w:r>
    </w:p>
    <w:p w:rsidR="00944A29" w:rsidRPr="00E82403" w:rsidRDefault="00944A29" w:rsidP="00286814">
      <w:pPr>
        <w:pStyle w:val="Akapitzlist"/>
        <w:numPr>
          <w:ilvl w:val="0"/>
          <w:numId w:val="37"/>
        </w:numPr>
        <w:spacing w:after="120" w:line="360" w:lineRule="auto"/>
        <w:contextualSpacing w:val="0"/>
        <w:jc w:val="both"/>
        <w:rPr>
          <w:rFonts w:asciiTheme="majorHAnsi" w:eastAsia="Times New Roman" w:hAnsiTheme="majorHAnsi" w:cs="Arial"/>
          <w:sz w:val="24"/>
          <w:szCs w:val="24"/>
          <w:lang w:eastAsia="pl-PL"/>
        </w:rPr>
      </w:pPr>
      <w:r w:rsidRPr="00E82403">
        <w:rPr>
          <w:rFonts w:asciiTheme="majorHAnsi" w:eastAsia="Times New Roman" w:hAnsiTheme="majorHAnsi" w:cs="Arial"/>
          <w:sz w:val="24"/>
          <w:szCs w:val="24"/>
          <w:lang w:eastAsia="pl-PL"/>
        </w:rPr>
        <w:t>opracowanie i realizacja gminnego programu przeciwdziałania przemocy w rodzinie oraz ochrony ofiar przemocy w rodzinie,</w:t>
      </w:r>
    </w:p>
    <w:p w:rsidR="00944A29" w:rsidRPr="00E82403" w:rsidRDefault="00944A29" w:rsidP="00286814">
      <w:pPr>
        <w:pStyle w:val="Akapitzlist"/>
        <w:numPr>
          <w:ilvl w:val="0"/>
          <w:numId w:val="37"/>
        </w:numPr>
        <w:spacing w:after="120" w:line="360" w:lineRule="auto"/>
        <w:contextualSpacing w:val="0"/>
        <w:jc w:val="both"/>
        <w:rPr>
          <w:rFonts w:asciiTheme="majorHAnsi" w:eastAsia="Times New Roman" w:hAnsiTheme="majorHAnsi" w:cs="Arial"/>
          <w:sz w:val="24"/>
          <w:szCs w:val="24"/>
          <w:lang w:eastAsia="pl-PL"/>
        </w:rPr>
      </w:pPr>
      <w:r w:rsidRPr="00E82403">
        <w:rPr>
          <w:rFonts w:asciiTheme="majorHAnsi" w:eastAsia="Times New Roman" w:hAnsiTheme="majorHAnsi" w:cs="Arial"/>
          <w:sz w:val="24"/>
          <w:szCs w:val="24"/>
          <w:lang w:eastAsia="pl-PL"/>
        </w:rPr>
        <w:t>prowadzenie poradnictwa i interwencji w zakresie przeciwdziałania przemocy w rodzinie w szczególności poprzez działania edukacyjne służące wzmocnieniu opiekuńczych i wychowawczych kompetencji rodziców w rodzinach zagrożonych przemocą w rodzinie,</w:t>
      </w:r>
    </w:p>
    <w:p w:rsidR="00944A29" w:rsidRPr="00E82403" w:rsidRDefault="00944A29" w:rsidP="00286814">
      <w:pPr>
        <w:pStyle w:val="Akapitzlist"/>
        <w:numPr>
          <w:ilvl w:val="0"/>
          <w:numId w:val="37"/>
        </w:numPr>
        <w:spacing w:after="120" w:line="360" w:lineRule="auto"/>
        <w:contextualSpacing w:val="0"/>
        <w:jc w:val="both"/>
        <w:rPr>
          <w:rFonts w:asciiTheme="majorHAnsi" w:eastAsia="Times New Roman" w:hAnsiTheme="majorHAnsi" w:cs="Arial"/>
          <w:sz w:val="24"/>
          <w:szCs w:val="24"/>
          <w:lang w:eastAsia="pl-PL"/>
        </w:rPr>
      </w:pPr>
      <w:r w:rsidRPr="00E82403">
        <w:rPr>
          <w:rFonts w:asciiTheme="majorHAnsi" w:eastAsia="Times New Roman" w:hAnsiTheme="majorHAnsi" w:cs="Arial"/>
          <w:sz w:val="24"/>
          <w:szCs w:val="24"/>
          <w:lang w:eastAsia="pl-PL"/>
        </w:rPr>
        <w:t>zapewnienie osobom dotkniętym przemocą w rodzinie miejsc w ośrodkach wsparcia,</w:t>
      </w:r>
    </w:p>
    <w:p w:rsidR="00944A29" w:rsidRPr="00E82403" w:rsidRDefault="00944A29" w:rsidP="00286814">
      <w:pPr>
        <w:pStyle w:val="Akapitzlist"/>
        <w:numPr>
          <w:ilvl w:val="0"/>
          <w:numId w:val="37"/>
        </w:numPr>
        <w:spacing w:after="120" w:line="360" w:lineRule="auto"/>
        <w:contextualSpacing w:val="0"/>
        <w:jc w:val="both"/>
        <w:rPr>
          <w:rFonts w:asciiTheme="majorHAnsi" w:eastAsia="Times New Roman" w:hAnsiTheme="majorHAnsi" w:cs="Arial"/>
          <w:sz w:val="24"/>
          <w:szCs w:val="24"/>
          <w:lang w:eastAsia="pl-PL"/>
        </w:rPr>
      </w:pPr>
      <w:r w:rsidRPr="00E82403">
        <w:rPr>
          <w:rFonts w:asciiTheme="majorHAnsi" w:eastAsia="Times New Roman" w:hAnsiTheme="majorHAnsi" w:cs="Arial"/>
          <w:sz w:val="24"/>
          <w:szCs w:val="24"/>
          <w:lang w:eastAsia="pl-PL"/>
        </w:rPr>
        <w:t>tworzenie zespołów interdyscyplinarnych.</w:t>
      </w:r>
    </w:p>
    <w:p w:rsidR="00944A29" w:rsidRPr="00E82403" w:rsidRDefault="00944A29" w:rsidP="00286814">
      <w:pPr>
        <w:spacing w:after="120" w:line="360" w:lineRule="auto"/>
        <w:jc w:val="both"/>
        <w:rPr>
          <w:rFonts w:asciiTheme="majorHAnsi" w:eastAsia="Times New Roman" w:hAnsiTheme="majorHAnsi"/>
          <w:b/>
          <w:bCs/>
          <w:sz w:val="24"/>
          <w:szCs w:val="24"/>
          <w:lang w:eastAsia="pl-PL"/>
        </w:rPr>
      </w:pPr>
      <w:r w:rsidRPr="00E82403">
        <w:rPr>
          <w:rFonts w:asciiTheme="majorHAnsi" w:eastAsia="Times New Roman" w:hAnsiTheme="majorHAnsi"/>
          <w:sz w:val="24"/>
          <w:szCs w:val="24"/>
          <w:lang w:eastAsia="pl-PL"/>
        </w:rPr>
        <w:t xml:space="preserve"> </w:t>
      </w:r>
    </w:p>
    <w:p w:rsidR="00944A29" w:rsidRPr="00E82403" w:rsidRDefault="00944A29" w:rsidP="00286814">
      <w:pPr>
        <w:spacing w:after="120" w:line="360" w:lineRule="auto"/>
        <w:jc w:val="both"/>
        <w:rPr>
          <w:rFonts w:asciiTheme="majorHAnsi" w:hAnsiTheme="majorHAnsi"/>
          <w:sz w:val="24"/>
          <w:szCs w:val="24"/>
        </w:rPr>
      </w:pPr>
      <w:r w:rsidRPr="00E82403">
        <w:rPr>
          <w:rFonts w:asciiTheme="majorHAnsi" w:eastAsia="Times New Roman" w:hAnsiTheme="majorHAnsi"/>
          <w:b/>
          <w:bCs/>
          <w:sz w:val="24"/>
          <w:szCs w:val="24"/>
          <w:lang w:eastAsia="pl-PL"/>
        </w:rPr>
        <w:t>Ustawa z dnia 20 kwietnia 2004 roku o promocji zatrudnienia i instytucjach rynku pracy (</w:t>
      </w:r>
      <w:proofErr w:type="spellStart"/>
      <w:r w:rsidRPr="00E82403">
        <w:rPr>
          <w:rFonts w:asciiTheme="majorHAnsi" w:eastAsia="Times New Roman" w:hAnsiTheme="majorHAnsi"/>
          <w:b/>
          <w:bCs/>
          <w:sz w:val="24"/>
          <w:szCs w:val="24"/>
          <w:lang w:eastAsia="pl-PL"/>
        </w:rPr>
        <w:t>t.j</w:t>
      </w:r>
      <w:proofErr w:type="spellEnd"/>
      <w:r w:rsidRPr="00E82403">
        <w:rPr>
          <w:rFonts w:asciiTheme="majorHAnsi" w:eastAsia="Times New Roman" w:hAnsiTheme="majorHAnsi"/>
          <w:b/>
          <w:bCs/>
          <w:sz w:val="24"/>
          <w:szCs w:val="24"/>
          <w:lang w:eastAsia="pl-PL"/>
        </w:rPr>
        <w:t xml:space="preserve">. Dz. U. z 2015 r. poz. 149 z </w:t>
      </w:r>
      <w:proofErr w:type="spellStart"/>
      <w:r w:rsidRPr="00E82403">
        <w:rPr>
          <w:rFonts w:asciiTheme="majorHAnsi" w:eastAsia="Times New Roman" w:hAnsiTheme="majorHAnsi"/>
          <w:b/>
          <w:bCs/>
          <w:sz w:val="24"/>
          <w:szCs w:val="24"/>
          <w:lang w:eastAsia="pl-PL"/>
        </w:rPr>
        <w:t>późn</w:t>
      </w:r>
      <w:proofErr w:type="spellEnd"/>
      <w:r w:rsidRPr="00E82403">
        <w:rPr>
          <w:rFonts w:asciiTheme="majorHAnsi" w:eastAsia="Times New Roman" w:hAnsiTheme="majorHAnsi"/>
          <w:b/>
          <w:bCs/>
          <w:sz w:val="24"/>
          <w:szCs w:val="24"/>
          <w:lang w:eastAsia="pl-PL"/>
        </w:rPr>
        <w:t>. zm.).</w:t>
      </w:r>
      <w:r w:rsidRPr="00E82403">
        <w:rPr>
          <w:rFonts w:asciiTheme="majorHAnsi" w:eastAsia="Times New Roman" w:hAnsiTheme="majorHAnsi"/>
          <w:sz w:val="24"/>
          <w:szCs w:val="24"/>
          <w:lang w:eastAsia="pl-PL"/>
        </w:rPr>
        <w:t xml:space="preserve"> </w:t>
      </w:r>
    </w:p>
    <w:p w:rsidR="00944A29" w:rsidRPr="00E82403" w:rsidRDefault="00944A29" w:rsidP="00286814">
      <w:pPr>
        <w:spacing w:after="120" w:line="360" w:lineRule="auto"/>
        <w:jc w:val="both"/>
        <w:rPr>
          <w:rFonts w:asciiTheme="majorHAnsi" w:hAnsiTheme="majorHAnsi"/>
          <w:sz w:val="24"/>
          <w:szCs w:val="24"/>
        </w:rPr>
      </w:pPr>
      <w:r w:rsidRPr="00E82403">
        <w:rPr>
          <w:rFonts w:asciiTheme="majorHAnsi" w:eastAsia="Times New Roman" w:hAnsiTheme="majorHAnsi"/>
          <w:sz w:val="24"/>
          <w:szCs w:val="24"/>
          <w:lang w:eastAsia="pl-PL"/>
        </w:rPr>
        <w:t>Ustawa określa zadania państwa w zakresie promocji zatrudnienia, łagodzenia skutków bezrobocia oraz aktywizacji zawodowej. Zadania państwa w zakresie promocji zatrudnienia, łagodzenia skutków bezrobocia oraz aktywizacji zawodowej są realizowane przez instytucje rynku pracy działające w celu: pełnego i produktywnego zatrudnienia; rozwoju zasobów ludzkich; osiągnięcia wysokiej jakości pracy; wzmacniania integracji oraz solidarności społecznej.</w:t>
      </w:r>
    </w:p>
    <w:p w:rsidR="00944A29" w:rsidRPr="00E82403" w:rsidRDefault="00944A29" w:rsidP="00286814">
      <w:pPr>
        <w:spacing w:after="120" w:line="360" w:lineRule="auto"/>
        <w:jc w:val="both"/>
        <w:rPr>
          <w:rFonts w:asciiTheme="majorHAnsi" w:eastAsia="Times New Roman" w:hAnsiTheme="majorHAnsi"/>
          <w:b/>
          <w:bCs/>
          <w:sz w:val="24"/>
          <w:szCs w:val="24"/>
          <w:lang w:eastAsia="pl-PL"/>
        </w:rPr>
      </w:pPr>
    </w:p>
    <w:p w:rsidR="00944A29" w:rsidRPr="00E82403" w:rsidRDefault="00944A29" w:rsidP="00286814">
      <w:pPr>
        <w:spacing w:after="120" w:line="360" w:lineRule="auto"/>
        <w:jc w:val="both"/>
        <w:rPr>
          <w:rFonts w:asciiTheme="majorHAnsi" w:eastAsia="Times New Roman" w:hAnsiTheme="majorHAnsi"/>
          <w:b/>
          <w:bCs/>
          <w:sz w:val="24"/>
          <w:szCs w:val="24"/>
          <w:u w:val="single"/>
          <w:lang w:eastAsia="pl-PL"/>
        </w:rPr>
      </w:pPr>
      <w:r w:rsidRPr="00E82403">
        <w:rPr>
          <w:rFonts w:asciiTheme="majorHAnsi" w:eastAsia="Times New Roman" w:hAnsiTheme="majorHAnsi"/>
          <w:b/>
          <w:bCs/>
          <w:sz w:val="24"/>
          <w:szCs w:val="24"/>
          <w:lang w:eastAsia="pl-PL"/>
        </w:rPr>
        <w:t>Ustawa z dnia 27 sierpnia 2004 roku o świadczeniach opieki zdrowotnej finansowanych ze środków publicznych (</w:t>
      </w:r>
      <w:proofErr w:type="spellStart"/>
      <w:r w:rsidRPr="00E82403">
        <w:rPr>
          <w:rFonts w:asciiTheme="majorHAnsi" w:eastAsia="Times New Roman" w:hAnsiTheme="majorHAnsi"/>
          <w:b/>
          <w:bCs/>
          <w:sz w:val="24"/>
          <w:szCs w:val="24"/>
          <w:lang w:eastAsia="pl-PL"/>
        </w:rPr>
        <w:t>t.j</w:t>
      </w:r>
      <w:proofErr w:type="spellEnd"/>
      <w:r w:rsidRPr="00E82403">
        <w:rPr>
          <w:rFonts w:asciiTheme="majorHAnsi" w:eastAsia="Times New Roman" w:hAnsiTheme="majorHAnsi"/>
          <w:b/>
          <w:bCs/>
          <w:sz w:val="24"/>
          <w:szCs w:val="24"/>
          <w:lang w:eastAsia="pl-PL"/>
        </w:rPr>
        <w:t xml:space="preserve">. Dz. U. z 2015 r. poz. 581 z </w:t>
      </w:r>
      <w:proofErr w:type="spellStart"/>
      <w:r w:rsidRPr="00E82403">
        <w:rPr>
          <w:rFonts w:asciiTheme="majorHAnsi" w:eastAsia="Times New Roman" w:hAnsiTheme="majorHAnsi"/>
          <w:b/>
          <w:bCs/>
          <w:sz w:val="24"/>
          <w:szCs w:val="24"/>
          <w:lang w:eastAsia="pl-PL"/>
        </w:rPr>
        <w:t>późn</w:t>
      </w:r>
      <w:proofErr w:type="spellEnd"/>
      <w:r w:rsidRPr="00E82403">
        <w:rPr>
          <w:rFonts w:asciiTheme="majorHAnsi" w:eastAsia="Times New Roman" w:hAnsiTheme="majorHAnsi"/>
          <w:b/>
          <w:bCs/>
          <w:sz w:val="24"/>
          <w:szCs w:val="24"/>
          <w:lang w:eastAsia="pl-PL"/>
        </w:rPr>
        <w:t xml:space="preserve">. </w:t>
      </w:r>
      <w:proofErr w:type="spellStart"/>
      <w:r w:rsidRPr="00E82403">
        <w:rPr>
          <w:rFonts w:asciiTheme="majorHAnsi" w:eastAsia="Times New Roman" w:hAnsiTheme="majorHAnsi"/>
          <w:b/>
          <w:bCs/>
          <w:sz w:val="24"/>
          <w:szCs w:val="24"/>
          <w:lang w:eastAsia="pl-PL"/>
        </w:rPr>
        <w:t>zm</w:t>
      </w:r>
      <w:proofErr w:type="spellEnd"/>
      <w:r w:rsidRPr="00E82403">
        <w:rPr>
          <w:rFonts w:asciiTheme="majorHAnsi" w:eastAsia="Times New Roman" w:hAnsiTheme="majorHAnsi"/>
          <w:b/>
          <w:bCs/>
          <w:sz w:val="24"/>
          <w:szCs w:val="24"/>
          <w:lang w:eastAsia="pl-PL"/>
        </w:rPr>
        <w:t>).</w:t>
      </w:r>
    </w:p>
    <w:p w:rsidR="00944A29" w:rsidRPr="00E82403" w:rsidRDefault="00944A29" w:rsidP="00286814">
      <w:pPr>
        <w:spacing w:after="120" w:line="360" w:lineRule="auto"/>
        <w:jc w:val="both"/>
        <w:rPr>
          <w:rFonts w:asciiTheme="majorHAnsi" w:hAnsiTheme="majorHAnsi"/>
          <w:sz w:val="24"/>
          <w:szCs w:val="24"/>
        </w:rPr>
      </w:pPr>
      <w:r w:rsidRPr="00E82403">
        <w:rPr>
          <w:rFonts w:asciiTheme="majorHAnsi" w:hAnsiTheme="majorHAnsi"/>
          <w:sz w:val="24"/>
          <w:szCs w:val="24"/>
        </w:rPr>
        <w:t xml:space="preserve">Ustawa określa: </w:t>
      </w:r>
    </w:p>
    <w:p w:rsidR="00944A29" w:rsidRPr="00E82403" w:rsidRDefault="00944A29" w:rsidP="00286814">
      <w:pPr>
        <w:pStyle w:val="Akapitzlist"/>
        <w:numPr>
          <w:ilvl w:val="0"/>
          <w:numId w:val="36"/>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lastRenderedPageBreak/>
        <w:t xml:space="preserve">warunki udzielania i zakres świadczeń opieki zdrowotnej finansowanych ze środków publicznych, </w:t>
      </w:r>
    </w:p>
    <w:p w:rsidR="00944A29" w:rsidRPr="00E82403" w:rsidRDefault="00944A29" w:rsidP="00286814">
      <w:pPr>
        <w:pStyle w:val="Akapitzlist"/>
        <w:numPr>
          <w:ilvl w:val="0"/>
          <w:numId w:val="36"/>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 xml:space="preserve">zasady i tryb finansowania świadczeń, </w:t>
      </w:r>
    </w:p>
    <w:p w:rsidR="00944A29" w:rsidRPr="00E82403" w:rsidRDefault="00944A29" w:rsidP="00286814">
      <w:pPr>
        <w:pStyle w:val="Akapitzlist"/>
        <w:numPr>
          <w:ilvl w:val="0"/>
          <w:numId w:val="36"/>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 xml:space="preserve">zasady i tryb kwalifikowania świadczeń opieki zdrowotnej jako świadczeń gwarantowanych, </w:t>
      </w:r>
    </w:p>
    <w:p w:rsidR="00944A29" w:rsidRPr="00E82403" w:rsidRDefault="00944A29" w:rsidP="00286814">
      <w:pPr>
        <w:pStyle w:val="Akapitzlist"/>
        <w:numPr>
          <w:ilvl w:val="0"/>
          <w:numId w:val="36"/>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zadania władz publicznych w zakresie zapewnienia równego dostępu do świadczeń,</w:t>
      </w:r>
    </w:p>
    <w:p w:rsidR="00944A29" w:rsidRPr="00E82403" w:rsidRDefault="00944A29" w:rsidP="00286814">
      <w:pPr>
        <w:pStyle w:val="Akapitzlist"/>
        <w:numPr>
          <w:ilvl w:val="0"/>
          <w:numId w:val="36"/>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 xml:space="preserve">zasady powszechnego - obowiązkowego i dobrowolnego ubezpieczenia zdrowotnego, </w:t>
      </w:r>
    </w:p>
    <w:p w:rsidR="00944A29" w:rsidRPr="00E82403" w:rsidRDefault="00944A29" w:rsidP="00286814">
      <w:pPr>
        <w:pStyle w:val="Akapitzlist"/>
        <w:numPr>
          <w:ilvl w:val="0"/>
          <w:numId w:val="36"/>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 xml:space="preserve">podstawy instytucjonalno-proceduralne do stosowania rozporządzenia Parlamentu Europejskiego i Rady, </w:t>
      </w:r>
    </w:p>
    <w:p w:rsidR="00944A29" w:rsidRPr="00E82403" w:rsidRDefault="00944A29" w:rsidP="00286814">
      <w:pPr>
        <w:pStyle w:val="Akapitzlist"/>
        <w:numPr>
          <w:ilvl w:val="0"/>
          <w:numId w:val="36"/>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 xml:space="preserve">zasady funkcjonowania, organizację i zadania Narodowego Funduszu Zdrowia, zwanego dalej "Funduszem", </w:t>
      </w:r>
    </w:p>
    <w:p w:rsidR="00944A29" w:rsidRPr="00E82403" w:rsidRDefault="00944A29" w:rsidP="00286814">
      <w:pPr>
        <w:pStyle w:val="Akapitzlist"/>
        <w:numPr>
          <w:ilvl w:val="0"/>
          <w:numId w:val="36"/>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 xml:space="preserve">zasady funkcjonowania, organizację i zadania Agencji Oceny Technologii Medycznych i Taryfikacji, zwanej dalej "Agencją", </w:t>
      </w:r>
    </w:p>
    <w:p w:rsidR="00944A29" w:rsidRPr="00E82403" w:rsidRDefault="00944A29" w:rsidP="00286814">
      <w:pPr>
        <w:pStyle w:val="Akapitzlist"/>
        <w:numPr>
          <w:ilvl w:val="0"/>
          <w:numId w:val="36"/>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zasady sprawowania nadzoru i kontroli nad finansowaniem i realizacją świadczeń.</w:t>
      </w:r>
    </w:p>
    <w:p w:rsidR="00944A29" w:rsidRPr="00E82403" w:rsidRDefault="00944A29" w:rsidP="00286814">
      <w:pPr>
        <w:tabs>
          <w:tab w:val="left" w:pos="6030"/>
        </w:tabs>
        <w:spacing w:after="120" w:line="360" w:lineRule="auto"/>
        <w:jc w:val="both"/>
        <w:rPr>
          <w:rFonts w:asciiTheme="majorHAnsi" w:eastAsia="Times New Roman" w:hAnsiTheme="majorHAnsi"/>
          <w:b/>
          <w:bCs/>
          <w:sz w:val="24"/>
          <w:szCs w:val="24"/>
          <w:lang w:eastAsia="pl-PL"/>
        </w:rPr>
      </w:pPr>
      <w:r w:rsidRPr="00E82403">
        <w:rPr>
          <w:rFonts w:asciiTheme="majorHAnsi" w:eastAsia="Times New Roman" w:hAnsiTheme="majorHAnsi"/>
          <w:b/>
          <w:bCs/>
          <w:sz w:val="24"/>
          <w:szCs w:val="24"/>
          <w:lang w:eastAsia="pl-PL"/>
        </w:rPr>
        <w:tab/>
      </w:r>
    </w:p>
    <w:p w:rsidR="00944A29" w:rsidRPr="00E82403" w:rsidRDefault="00944A29" w:rsidP="00286814">
      <w:pPr>
        <w:spacing w:after="120" w:line="360" w:lineRule="auto"/>
        <w:jc w:val="both"/>
        <w:rPr>
          <w:rFonts w:asciiTheme="majorHAnsi" w:eastAsia="Times New Roman" w:hAnsiTheme="majorHAnsi"/>
          <w:sz w:val="24"/>
          <w:szCs w:val="24"/>
          <w:lang w:eastAsia="pl-PL"/>
        </w:rPr>
      </w:pPr>
      <w:r w:rsidRPr="00E82403">
        <w:rPr>
          <w:rFonts w:asciiTheme="majorHAnsi" w:eastAsia="Times New Roman" w:hAnsiTheme="majorHAnsi"/>
          <w:b/>
          <w:bCs/>
          <w:sz w:val="24"/>
          <w:szCs w:val="24"/>
          <w:lang w:eastAsia="pl-PL"/>
        </w:rPr>
        <w:t xml:space="preserve">Ustawa z dnia 13 października 1998 roku o systemie ubezpieczeń społecznych </w:t>
      </w:r>
      <w:r w:rsidRPr="00E82403">
        <w:rPr>
          <w:rFonts w:asciiTheme="majorHAnsi" w:eastAsia="Times New Roman" w:hAnsiTheme="majorHAnsi"/>
          <w:b/>
          <w:sz w:val="24"/>
          <w:szCs w:val="24"/>
          <w:lang w:eastAsia="pl-PL"/>
        </w:rPr>
        <w:t>(</w:t>
      </w:r>
      <w:proofErr w:type="spellStart"/>
      <w:r w:rsidRPr="00E82403">
        <w:rPr>
          <w:rFonts w:asciiTheme="majorHAnsi" w:eastAsia="Times New Roman" w:hAnsiTheme="majorHAnsi"/>
          <w:b/>
          <w:sz w:val="24"/>
          <w:szCs w:val="24"/>
          <w:lang w:eastAsia="pl-PL"/>
        </w:rPr>
        <w:t>t.j</w:t>
      </w:r>
      <w:proofErr w:type="spellEnd"/>
      <w:r w:rsidRPr="00E82403">
        <w:rPr>
          <w:rFonts w:asciiTheme="majorHAnsi" w:eastAsia="Times New Roman" w:hAnsiTheme="majorHAnsi"/>
          <w:b/>
          <w:sz w:val="24"/>
          <w:szCs w:val="24"/>
          <w:lang w:eastAsia="pl-PL"/>
        </w:rPr>
        <w:t xml:space="preserve">. Dz. U. z 2015 r. poz. 121 z </w:t>
      </w:r>
      <w:proofErr w:type="spellStart"/>
      <w:r w:rsidRPr="00E82403">
        <w:rPr>
          <w:rFonts w:asciiTheme="majorHAnsi" w:eastAsia="Times New Roman" w:hAnsiTheme="majorHAnsi"/>
          <w:b/>
          <w:sz w:val="24"/>
          <w:szCs w:val="24"/>
          <w:lang w:eastAsia="pl-PL"/>
        </w:rPr>
        <w:t>późn</w:t>
      </w:r>
      <w:proofErr w:type="spellEnd"/>
      <w:r w:rsidRPr="00E82403">
        <w:rPr>
          <w:rFonts w:asciiTheme="majorHAnsi" w:eastAsia="Times New Roman" w:hAnsiTheme="majorHAnsi"/>
          <w:b/>
          <w:sz w:val="24"/>
          <w:szCs w:val="24"/>
          <w:lang w:eastAsia="pl-PL"/>
        </w:rPr>
        <w:t>. zm.).</w:t>
      </w:r>
    </w:p>
    <w:p w:rsidR="00944A29" w:rsidRPr="00E82403" w:rsidRDefault="00944A29" w:rsidP="00286814">
      <w:pPr>
        <w:spacing w:after="120" w:line="360" w:lineRule="auto"/>
        <w:jc w:val="both"/>
        <w:rPr>
          <w:rFonts w:asciiTheme="majorHAnsi" w:hAnsiTheme="majorHAnsi"/>
          <w:sz w:val="24"/>
          <w:szCs w:val="24"/>
        </w:rPr>
      </w:pPr>
      <w:r w:rsidRPr="00E82403">
        <w:rPr>
          <w:rFonts w:asciiTheme="majorHAnsi" w:hAnsiTheme="majorHAnsi"/>
          <w:sz w:val="24"/>
          <w:szCs w:val="24"/>
        </w:rPr>
        <w:t xml:space="preserve">Ubezpieczenia społeczne obejmują: ubezpieczenie emerytalne, ubezpieczenia rentowe, ubezpieczenie w razie choroby i macierzyństwa, zwane dalej "ubezpieczeniem chorobowym", ubezpieczenie z tytułu wypadków przy pracy i chorób zawodowych, zwane dalej "ubezpieczeniem wypadkowym". Ustawa określa: </w:t>
      </w:r>
    </w:p>
    <w:p w:rsidR="00944A29" w:rsidRPr="00E82403" w:rsidRDefault="00944A29" w:rsidP="00286814">
      <w:pPr>
        <w:pStyle w:val="Akapitzlist"/>
        <w:numPr>
          <w:ilvl w:val="0"/>
          <w:numId w:val="33"/>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zasady podlegania ubezpieczeniom społecznym,</w:t>
      </w:r>
    </w:p>
    <w:p w:rsidR="00944A29" w:rsidRPr="00E82403" w:rsidRDefault="00944A29" w:rsidP="00286814">
      <w:pPr>
        <w:pStyle w:val="Akapitzlist"/>
        <w:numPr>
          <w:ilvl w:val="0"/>
          <w:numId w:val="33"/>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zasady ustalania składek na ubezpieczenia społeczne oraz podstaw ich wymiaru,</w:t>
      </w:r>
    </w:p>
    <w:p w:rsidR="00944A29" w:rsidRPr="00E82403" w:rsidRDefault="00944A29" w:rsidP="00286814">
      <w:pPr>
        <w:pStyle w:val="Akapitzlist"/>
        <w:numPr>
          <w:ilvl w:val="0"/>
          <w:numId w:val="33"/>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zasady, tryb i terminy - zgłoszeń do ubezpieczeń społecznych, prowadzenia ewidencji ubezpieczonych i płatników składek, rozliczania składek na ubezpieczenia społeczne oraz zasiłków z ubezpieczeń chorobowego i wypadkowego, opłacania składek na ubezpieczenia społeczne,</w:t>
      </w:r>
    </w:p>
    <w:p w:rsidR="00944A29" w:rsidRPr="00E82403" w:rsidRDefault="00944A29" w:rsidP="00286814">
      <w:pPr>
        <w:pStyle w:val="Akapitzlist"/>
        <w:numPr>
          <w:ilvl w:val="0"/>
          <w:numId w:val="33"/>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lastRenderedPageBreak/>
        <w:t xml:space="preserve">zasady prowadzenia kont ubezpieczonych oraz kont płatników składek, </w:t>
      </w:r>
    </w:p>
    <w:p w:rsidR="00944A29" w:rsidRPr="00E82403" w:rsidRDefault="00944A29" w:rsidP="00286814">
      <w:pPr>
        <w:pStyle w:val="Akapitzlist"/>
        <w:numPr>
          <w:ilvl w:val="0"/>
          <w:numId w:val="33"/>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 xml:space="preserve">zasady działania Funduszu Ubezpieczeń Społecznych, </w:t>
      </w:r>
    </w:p>
    <w:p w:rsidR="00944A29" w:rsidRPr="00E82403" w:rsidRDefault="00944A29" w:rsidP="00286814">
      <w:pPr>
        <w:pStyle w:val="Akapitzlist"/>
        <w:numPr>
          <w:ilvl w:val="0"/>
          <w:numId w:val="33"/>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organizację, zasady działania i finansowania Zakładu Ubezpieczeń Społecznych,</w:t>
      </w:r>
    </w:p>
    <w:p w:rsidR="00944A29" w:rsidRPr="00E82403" w:rsidRDefault="00944A29" w:rsidP="00286814">
      <w:pPr>
        <w:pStyle w:val="Akapitzlist"/>
        <w:numPr>
          <w:ilvl w:val="0"/>
          <w:numId w:val="33"/>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 xml:space="preserve">zasady działania Funduszu Rezerwy Demograficznej, </w:t>
      </w:r>
    </w:p>
    <w:p w:rsidR="00944A29" w:rsidRPr="00E82403" w:rsidRDefault="00944A29" w:rsidP="00286814">
      <w:pPr>
        <w:pStyle w:val="Akapitzlist"/>
        <w:numPr>
          <w:ilvl w:val="0"/>
          <w:numId w:val="33"/>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 xml:space="preserve">zasady zarządzania tym funduszem, </w:t>
      </w:r>
    </w:p>
    <w:p w:rsidR="00944A29" w:rsidRPr="00E82403" w:rsidRDefault="00944A29" w:rsidP="00286814">
      <w:pPr>
        <w:pStyle w:val="Akapitzlist"/>
        <w:numPr>
          <w:ilvl w:val="0"/>
          <w:numId w:val="33"/>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zasady kontroli wykonywania zadań z zakresu ubezpieczeń społecznych.</w:t>
      </w:r>
    </w:p>
    <w:p w:rsidR="00944A29" w:rsidRPr="00E82403" w:rsidRDefault="00944A29" w:rsidP="00286814">
      <w:pPr>
        <w:spacing w:after="120" w:line="360" w:lineRule="auto"/>
        <w:jc w:val="both"/>
        <w:rPr>
          <w:rFonts w:asciiTheme="majorHAnsi" w:eastAsia="Times New Roman" w:hAnsiTheme="majorHAnsi"/>
          <w:b/>
          <w:bCs/>
          <w:sz w:val="24"/>
          <w:szCs w:val="24"/>
          <w:lang w:eastAsia="pl-PL"/>
        </w:rPr>
      </w:pPr>
    </w:p>
    <w:p w:rsidR="00944A29" w:rsidRPr="00E82403" w:rsidRDefault="00944A29" w:rsidP="00286814">
      <w:pPr>
        <w:spacing w:after="120" w:line="360" w:lineRule="auto"/>
        <w:jc w:val="both"/>
        <w:rPr>
          <w:rFonts w:asciiTheme="majorHAnsi" w:eastAsia="Times New Roman" w:hAnsiTheme="majorHAnsi"/>
          <w:sz w:val="24"/>
          <w:szCs w:val="24"/>
          <w:lang w:eastAsia="pl-PL"/>
        </w:rPr>
      </w:pPr>
      <w:r w:rsidRPr="00E82403">
        <w:rPr>
          <w:rFonts w:asciiTheme="majorHAnsi" w:eastAsia="Times New Roman" w:hAnsiTheme="majorHAnsi"/>
          <w:b/>
          <w:bCs/>
          <w:sz w:val="24"/>
          <w:szCs w:val="24"/>
          <w:lang w:eastAsia="pl-PL"/>
        </w:rPr>
        <w:t>Ustawa z dnia 7 września 1991 roku o systemie oświaty</w:t>
      </w:r>
      <w:r w:rsidRPr="00E82403">
        <w:rPr>
          <w:rFonts w:asciiTheme="majorHAnsi" w:eastAsia="Times New Roman" w:hAnsiTheme="majorHAnsi"/>
          <w:b/>
          <w:sz w:val="24"/>
          <w:szCs w:val="24"/>
          <w:lang w:eastAsia="pl-PL"/>
        </w:rPr>
        <w:t xml:space="preserve"> (</w:t>
      </w:r>
      <w:proofErr w:type="spellStart"/>
      <w:r w:rsidRPr="00E82403">
        <w:rPr>
          <w:rFonts w:asciiTheme="majorHAnsi" w:eastAsia="Times New Roman" w:hAnsiTheme="majorHAnsi"/>
          <w:b/>
          <w:sz w:val="24"/>
          <w:szCs w:val="24"/>
          <w:lang w:eastAsia="pl-PL"/>
        </w:rPr>
        <w:t>t.j</w:t>
      </w:r>
      <w:proofErr w:type="spellEnd"/>
      <w:r w:rsidRPr="00E82403">
        <w:rPr>
          <w:rFonts w:asciiTheme="majorHAnsi" w:eastAsia="Times New Roman" w:hAnsiTheme="majorHAnsi"/>
          <w:b/>
          <w:sz w:val="24"/>
          <w:szCs w:val="24"/>
          <w:lang w:eastAsia="pl-PL"/>
        </w:rPr>
        <w:t xml:space="preserve">. Dz.U. z 2015 r. poz. 2156 z </w:t>
      </w:r>
      <w:proofErr w:type="spellStart"/>
      <w:r w:rsidRPr="00E82403">
        <w:rPr>
          <w:rFonts w:asciiTheme="majorHAnsi" w:eastAsia="Times New Roman" w:hAnsiTheme="majorHAnsi"/>
          <w:b/>
          <w:sz w:val="24"/>
          <w:szCs w:val="24"/>
          <w:lang w:eastAsia="pl-PL"/>
        </w:rPr>
        <w:t>późn</w:t>
      </w:r>
      <w:proofErr w:type="spellEnd"/>
      <w:r w:rsidRPr="00E82403">
        <w:rPr>
          <w:rFonts w:asciiTheme="majorHAnsi" w:eastAsia="Times New Roman" w:hAnsiTheme="majorHAnsi"/>
          <w:b/>
          <w:sz w:val="24"/>
          <w:szCs w:val="24"/>
          <w:lang w:eastAsia="pl-PL"/>
        </w:rPr>
        <w:t>. zm.)</w:t>
      </w:r>
      <w:r w:rsidRPr="00E82403">
        <w:rPr>
          <w:rFonts w:asciiTheme="majorHAnsi" w:eastAsia="Times New Roman" w:hAnsiTheme="majorHAnsi"/>
          <w:sz w:val="24"/>
          <w:szCs w:val="24"/>
          <w:lang w:eastAsia="pl-PL"/>
        </w:rPr>
        <w:t>.</w:t>
      </w:r>
    </w:p>
    <w:p w:rsidR="00944A29" w:rsidRPr="00E82403" w:rsidRDefault="00944A29" w:rsidP="00286814">
      <w:pPr>
        <w:spacing w:after="120" w:line="360" w:lineRule="auto"/>
        <w:jc w:val="both"/>
        <w:rPr>
          <w:rFonts w:asciiTheme="majorHAnsi" w:hAnsiTheme="majorHAnsi"/>
          <w:sz w:val="24"/>
          <w:szCs w:val="24"/>
        </w:rPr>
      </w:pPr>
      <w:r w:rsidRPr="00E82403">
        <w:rPr>
          <w:rFonts w:asciiTheme="majorHAnsi" w:eastAsia="Times New Roman" w:hAnsiTheme="majorHAnsi"/>
          <w:sz w:val="24"/>
          <w:szCs w:val="24"/>
          <w:lang w:eastAsia="pl-PL"/>
        </w:rPr>
        <w:t>Reguluje wszystkie kwestie związane z oświatą, funkcjonowaniem szkół i placówek, ich finansowaniem, zagadnieniami dotyczącymi pomocy stypendialnej, czy też treści związanych z samymi zasadami oceniania.</w:t>
      </w:r>
      <w:r w:rsidRPr="00E82403">
        <w:rPr>
          <w:rFonts w:asciiTheme="majorHAnsi" w:hAnsiTheme="majorHAnsi"/>
          <w:sz w:val="24"/>
          <w:szCs w:val="24"/>
        </w:rPr>
        <w:t xml:space="preserve"> Ponadto ustawa reguluje kwestię wsparcia finansowego dla potrzebujących uczniów.</w:t>
      </w:r>
    </w:p>
    <w:p w:rsidR="00944A29" w:rsidRPr="00E82403" w:rsidRDefault="00944A29" w:rsidP="00286814">
      <w:pPr>
        <w:spacing w:after="120" w:line="360" w:lineRule="auto"/>
        <w:rPr>
          <w:rFonts w:asciiTheme="majorHAnsi" w:hAnsiTheme="majorHAnsi"/>
          <w:b/>
          <w:sz w:val="26"/>
          <w:szCs w:val="26"/>
        </w:rPr>
      </w:pPr>
      <w:r w:rsidRPr="00E82403">
        <w:rPr>
          <w:rFonts w:asciiTheme="majorHAnsi" w:hAnsiTheme="majorHAnsi"/>
          <w:b/>
          <w:sz w:val="26"/>
          <w:szCs w:val="26"/>
        </w:rPr>
        <w:br w:type="page"/>
      </w:r>
    </w:p>
    <w:p w:rsidR="00777E92" w:rsidRPr="00E82403" w:rsidRDefault="00777E92" w:rsidP="00286814">
      <w:pPr>
        <w:pStyle w:val="Akapitzlist"/>
        <w:numPr>
          <w:ilvl w:val="1"/>
          <w:numId w:val="1"/>
        </w:numPr>
        <w:spacing w:after="120" w:line="360" w:lineRule="auto"/>
        <w:contextualSpacing w:val="0"/>
        <w:jc w:val="both"/>
        <w:rPr>
          <w:rFonts w:asciiTheme="majorHAnsi" w:hAnsiTheme="majorHAnsi"/>
          <w:b/>
          <w:sz w:val="26"/>
          <w:szCs w:val="26"/>
        </w:rPr>
      </w:pPr>
      <w:r w:rsidRPr="00E82403">
        <w:rPr>
          <w:rFonts w:asciiTheme="majorHAnsi" w:hAnsiTheme="majorHAnsi"/>
          <w:b/>
          <w:sz w:val="26"/>
          <w:szCs w:val="26"/>
        </w:rPr>
        <w:lastRenderedPageBreak/>
        <w:t>Metody badawcze</w:t>
      </w:r>
    </w:p>
    <w:p w:rsidR="00777E92" w:rsidRPr="00E82403" w:rsidRDefault="00777E92" w:rsidP="00286814">
      <w:pPr>
        <w:pStyle w:val="Bezodstpw"/>
        <w:tabs>
          <w:tab w:val="left" w:pos="426"/>
        </w:tabs>
        <w:spacing w:after="120" w:line="360" w:lineRule="auto"/>
        <w:jc w:val="both"/>
        <w:rPr>
          <w:rFonts w:asciiTheme="majorHAnsi" w:eastAsiaTheme="minorHAnsi" w:hAnsiTheme="majorHAnsi" w:cstheme="minorBidi"/>
          <w:b/>
          <w:sz w:val="28"/>
          <w:szCs w:val="22"/>
          <w:lang w:bidi="ar-SA"/>
        </w:rPr>
      </w:pPr>
    </w:p>
    <w:p w:rsidR="00777E92" w:rsidRPr="00E82403" w:rsidRDefault="00777E92" w:rsidP="00286814">
      <w:pPr>
        <w:pStyle w:val="Bezodstpw"/>
        <w:tabs>
          <w:tab w:val="left" w:pos="426"/>
        </w:tabs>
        <w:spacing w:after="120" w:line="360" w:lineRule="auto"/>
        <w:jc w:val="both"/>
        <w:rPr>
          <w:rFonts w:asciiTheme="majorHAnsi" w:hAnsiTheme="majorHAnsi"/>
          <w:sz w:val="24"/>
          <w:szCs w:val="24"/>
        </w:rPr>
      </w:pPr>
      <w:r w:rsidRPr="00E82403">
        <w:rPr>
          <w:rFonts w:asciiTheme="majorHAnsi" w:eastAsiaTheme="minorHAnsi" w:hAnsiTheme="majorHAnsi" w:cstheme="minorBidi"/>
          <w:b/>
          <w:sz w:val="28"/>
          <w:szCs w:val="22"/>
          <w:lang w:bidi="ar-SA"/>
        </w:rPr>
        <w:tab/>
      </w:r>
      <w:r w:rsidRPr="00E82403">
        <w:rPr>
          <w:rFonts w:asciiTheme="majorHAnsi" w:hAnsiTheme="majorHAnsi"/>
          <w:sz w:val="24"/>
          <w:szCs w:val="24"/>
        </w:rPr>
        <w:t xml:space="preserve">W celu opracowania prezentowanej </w:t>
      </w:r>
      <w:r w:rsidRPr="00E82403">
        <w:rPr>
          <w:rFonts w:asciiTheme="majorHAnsi" w:hAnsiTheme="majorHAnsi"/>
          <w:i/>
          <w:iCs/>
          <w:sz w:val="24"/>
          <w:szCs w:val="24"/>
        </w:rPr>
        <w:t xml:space="preserve">Strategii Rozwiązywania Problemów Społecznych dla  Gminnego Ośrodka Pomocy Społecznej w Kęsowie </w:t>
      </w:r>
      <w:r w:rsidRPr="00E82403">
        <w:rPr>
          <w:rFonts w:asciiTheme="majorHAnsi" w:hAnsiTheme="majorHAnsi"/>
          <w:sz w:val="24"/>
          <w:szCs w:val="24"/>
        </w:rPr>
        <w:t xml:space="preserve">wykorzystano następujące metody badawcze: </w:t>
      </w:r>
    </w:p>
    <w:p w:rsidR="00777E92" w:rsidRPr="00E82403" w:rsidRDefault="00777E92" w:rsidP="00286814">
      <w:pPr>
        <w:pStyle w:val="Bezodstpw"/>
        <w:widowControl w:val="0"/>
        <w:numPr>
          <w:ilvl w:val="0"/>
          <w:numId w:val="4"/>
        </w:numPr>
        <w:spacing w:after="120" w:line="360" w:lineRule="auto"/>
        <w:jc w:val="both"/>
        <w:rPr>
          <w:rFonts w:asciiTheme="majorHAnsi" w:hAnsiTheme="majorHAnsi"/>
          <w:sz w:val="24"/>
          <w:szCs w:val="24"/>
        </w:rPr>
      </w:pPr>
      <w:r w:rsidRPr="00E82403">
        <w:rPr>
          <w:rFonts w:asciiTheme="majorHAnsi" w:hAnsiTheme="majorHAnsi"/>
          <w:sz w:val="24"/>
          <w:szCs w:val="24"/>
        </w:rPr>
        <w:t>analizę materiałów zastanych, czyli informacji zgromadzonych w celach administracyjnych, udostępnionych przez Gminny Ośrodek Pomocy Społecznej</w:t>
      </w:r>
      <w:r w:rsidR="00051E3F" w:rsidRPr="00E82403">
        <w:rPr>
          <w:rFonts w:asciiTheme="majorHAnsi" w:hAnsiTheme="majorHAnsi"/>
          <w:sz w:val="24"/>
          <w:szCs w:val="24"/>
        </w:rPr>
        <w:t xml:space="preserve"> w Kęsowie</w:t>
      </w:r>
      <w:r w:rsidRPr="00E82403">
        <w:rPr>
          <w:rFonts w:asciiTheme="majorHAnsi" w:hAnsiTheme="majorHAnsi"/>
          <w:sz w:val="24"/>
          <w:szCs w:val="24"/>
        </w:rPr>
        <w:t xml:space="preserve"> do zaobserwowania </w:t>
      </w:r>
      <w:r w:rsidR="00051E3F" w:rsidRPr="00E82403">
        <w:rPr>
          <w:rFonts w:asciiTheme="majorHAnsi" w:hAnsiTheme="majorHAnsi"/>
          <w:sz w:val="24"/>
          <w:szCs w:val="24"/>
        </w:rPr>
        <w:t>liczby rodzin oraz</w:t>
      </w:r>
      <w:r w:rsidRPr="00E82403">
        <w:rPr>
          <w:rFonts w:asciiTheme="majorHAnsi" w:hAnsiTheme="majorHAnsi"/>
          <w:sz w:val="24"/>
          <w:szCs w:val="24"/>
        </w:rPr>
        <w:t xml:space="preserve"> osób korzystających z pomocy </w:t>
      </w:r>
      <w:r w:rsidR="00051E3F" w:rsidRPr="00E82403">
        <w:rPr>
          <w:rFonts w:asciiTheme="majorHAnsi" w:hAnsiTheme="majorHAnsi"/>
          <w:sz w:val="24"/>
          <w:szCs w:val="24"/>
        </w:rPr>
        <w:t xml:space="preserve">Ośrodka </w:t>
      </w:r>
      <w:r w:rsidRPr="00E82403">
        <w:rPr>
          <w:rFonts w:asciiTheme="majorHAnsi" w:hAnsiTheme="majorHAnsi"/>
          <w:sz w:val="24"/>
          <w:szCs w:val="24"/>
        </w:rPr>
        <w:t xml:space="preserve">w latach 2013-2015, </w:t>
      </w:r>
    </w:p>
    <w:p w:rsidR="00777E92" w:rsidRPr="00E82403" w:rsidRDefault="00777E92" w:rsidP="00286814">
      <w:pPr>
        <w:pStyle w:val="Bezodstpw"/>
        <w:widowControl w:val="0"/>
        <w:numPr>
          <w:ilvl w:val="0"/>
          <w:numId w:val="4"/>
        </w:numPr>
        <w:spacing w:after="120" w:line="360" w:lineRule="auto"/>
        <w:jc w:val="both"/>
        <w:rPr>
          <w:rFonts w:asciiTheme="majorHAnsi" w:hAnsiTheme="majorHAnsi"/>
          <w:sz w:val="24"/>
          <w:szCs w:val="24"/>
        </w:rPr>
      </w:pPr>
      <w:r w:rsidRPr="00E82403">
        <w:rPr>
          <w:rFonts w:asciiTheme="majorHAnsi" w:hAnsiTheme="majorHAnsi"/>
          <w:sz w:val="24"/>
          <w:szCs w:val="24"/>
        </w:rPr>
        <w:t xml:space="preserve">dane </w:t>
      </w:r>
      <w:r w:rsidR="00051E3F" w:rsidRPr="00E82403">
        <w:rPr>
          <w:rFonts w:asciiTheme="majorHAnsi" w:hAnsiTheme="majorHAnsi"/>
          <w:sz w:val="24"/>
          <w:szCs w:val="24"/>
        </w:rPr>
        <w:t>demograficzne</w:t>
      </w:r>
      <w:r w:rsidRPr="00E82403">
        <w:rPr>
          <w:rFonts w:asciiTheme="majorHAnsi" w:hAnsiTheme="majorHAnsi"/>
          <w:sz w:val="24"/>
          <w:szCs w:val="24"/>
        </w:rPr>
        <w:t xml:space="preserve"> wykorzystane do analizy struktury demograficznej w gminie, </w:t>
      </w:r>
    </w:p>
    <w:p w:rsidR="00777E92" w:rsidRPr="00E82403" w:rsidRDefault="00777E92" w:rsidP="00286814">
      <w:pPr>
        <w:pStyle w:val="Bezodstpw"/>
        <w:widowControl w:val="0"/>
        <w:numPr>
          <w:ilvl w:val="0"/>
          <w:numId w:val="4"/>
        </w:numPr>
        <w:spacing w:after="120" w:line="360" w:lineRule="auto"/>
        <w:jc w:val="both"/>
        <w:rPr>
          <w:rFonts w:asciiTheme="majorHAnsi" w:hAnsiTheme="majorHAnsi"/>
          <w:sz w:val="24"/>
          <w:szCs w:val="24"/>
        </w:rPr>
      </w:pPr>
      <w:r w:rsidRPr="00E82403">
        <w:rPr>
          <w:rFonts w:asciiTheme="majorHAnsi" w:hAnsiTheme="majorHAnsi"/>
          <w:sz w:val="24"/>
          <w:szCs w:val="24"/>
        </w:rPr>
        <w:t>dane statystyczne udostępnione przez Komisariat Policji umożliwiające oszacowanie skali przestępczości w gminie oraz zjawiska przemocy w rodzinie,</w:t>
      </w:r>
    </w:p>
    <w:p w:rsidR="00777E92" w:rsidRPr="00E82403" w:rsidRDefault="00777E92" w:rsidP="00286814">
      <w:pPr>
        <w:pStyle w:val="Bezodstpw"/>
        <w:widowControl w:val="0"/>
        <w:numPr>
          <w:ilvl w:val="0"/>
          <w:numId w:val="4"/>
        </w:numPr>
        <w:spacing w:after="120" w:line="360" w:lineRule="auto"/>
        <w:jc w:val="both"/>
        <w:rPr>
          <w:rFonts w:asciiTheme="majorHAnsi" w:hAnsiTheme="majorHAnsi"/>
          <w:sz w:val="24"/>
          <w:szCs w:val="24"/>
        </w:rPr>
      </w:pPr>
      <w:r w:rsidRPr="00E82403">
        <w:rPr>
          <w:rFonts w:asciiTheme="majorHAnsi" w:hAnsiTheme="majorHAnsi"/>
          <w:sz w:val="24"/>
          <w:szCs w:val="24"/>
        </w:rPr>
        <w:t>ankiety adresowane do pracowników wszystkich instytucji działających na terenie gminy oraz ich najbliższego otocze</w:t>
      </w:r>
      <w:r w:rsidR="003D06B7" w:rsidRPr="00E82403">
        <w:rPr>
          <w:rFonts w:asciiTheme="majorHAnsi" w:hAnsiTheme="majorHAnsi"/>
          <w:sz w:val="24"/>
          <w:szCs w:val="24"/>
        </w:rPr>
        <w:t>nia, a także reszty mieszkańców.</w:t>
      </w:r>
    </w:p>
    <w:p w:rsidR="00615103" w:rsidRPr="00E82403" w:rsidRDefault="00615103" w:rsidP="00286814">
      <w:pPr>
        <w:spacing w:after="120" w:line="360" w:lineRule="auto"/>
        <w:rPr>
          <w:rFonts w:asciiTheme="majorHAnsi" w:hAnsiTheme="majorHAnsi"/>
          <w:b/>
          <w:bCs/>
          <w:sz w:val="26"/>
          <w:szCs w:val="26"/>
        </w:rPr>
      </w:pPr>
      <w:r w:rsidRPr="00E82403">
        <w:rPr>
          <w:rFonts w:asciiTheme="majorHAnsi" w:hAnsiTheme="majorHAnsi"/>
          <w:b/>
          <w:bCs/>
          <w:sz w:val="26"/>
          <w:szCs w:val="26"/>
        </w:rPr>
        <w:br w:type="page"/>
      </w:r>
    </w:p>
    <w:p w:rsidR="00777E92" w:rsidRPr="00E82403" w:rsidRDefault="00615103" w:rsidP="00286814">
      <w:pPr>
        <w:spacing w:after="120" w:line="360" w:lineRule="auto"/>
        <w:jc w:val="both"/>
        <w:rPr>
          <w:rFonts w:asciiTheme="majorHAnsi" w:hAnsiTheme="majorHAnsi"/>
          <w:b/>
          <w:bCs/>
          <w:sz w:val="26"/>
          <w:szCs w:val="26"/>
        </w:rPr>
      </w:pPr>
      <w:r w:rsidRPr="00E82403">
        <w:rPr>
          <w:rFonts w:asciiTheme="majorHAnsi" w:hAnsiTheme="majorHAnsi"/>
          <w:b/>
          <w:bCs/>
          <w:sz w:val="26"/>
          <w:szCs w:val="26"/>
        </w:rPr>
        <w:lastRenderedPageBreak/>
        <w:t>2. Charakterystyka gminy Kęsowo</w:t>
      </w:r>
      <w:r w:rsidR="00B22FF6" w:rsidRPr="00E82403">
        <w:rPr>
          <w:rStyle w:val="Odwoanieprzypisudolnego"/>
          <w:rFonts w:asciiTheme="majorHAnsi" w:hAnsiTheme="majorHAnsi"/>
          <w:b/>
          <w:bCs/>
          <w:sz w:val="26"/>
          <w:szCs w:val="26"/>
        </w:rPr>
        <w:footnoteReference w:id="12"/>
      </w:r>
    </w:p>
    <w:p w:rsidR="00856812" w:rsidRPr="00E82403" w:rsidRDefault="00856812" w:rsidP="00286814">
      <w:pPr>
        <w:spacing w:after="120" w:line="360" w:lineRule="auto"/>
        <w:jc w:val="both"/>
        <w:rPr>
          <w:rFonts w:asciiTheme="majorHAnsi" w:hAnsiTheme="majorHAnsi"/>
          <w:b/>
          <w:bCs/>
          <w:sz w:val="26"/>
          <w:szCs w:val="26"/>
        </w:rPr>
      </w:pPr>
    </w:p>
    <w:p w:rsidR="00856812" w:rsidRPr="00E82403" w:rsidRDefault="00856812" w:rsidP="00286814">
      <w:pPr>
        <w:spacing w:after="120" w:line="360" w:lineRule="auto"/>
        <w:ind w:firstLine="708"/>
        <w:jc w:val="both"/>
        <w:rPr>
          <w:rStyle w:val="Pogrubienie"/>
          <w:rFonts w:asciiTheme="majorHAnsi" w:hAnsiTheme="majorHAnsi"/>
          <w:b w:val="0"/>
          <w:bCs w:val="0"/>
          <w:sz w:val="24"/>
          <w:szCs w:val="24"/>
          <w:bdr w:val="none" w:sz="0" w:space="0" w:color="auto" w:frame="1"/>
          <w:shd w:val="clear" w:color="auto" w:fill="FFFFFF"/>
        </w:rPr>
      </w:pPr>
      <w:r w:rsidRPr="00E82403">
        <w:rPr>
          <w:rStyle w:val="Pogrubienie"/>
          <w:rFonts w:asciiTheme="majorHAnsi" w:hAnsiTheme="majorHAnsi"/>
          <w:b w:val="0"/>
          <w:bCs w:val="0"/>
          <w:sz w:val="24"/>
          <w:szCs w:val="24"/>
          <w:bdr w:val="none" w:sz="0" w:space="0" w:color="auto" w:frame="1"/>
          <w:shd w:val="clear" w:color="auto" w:fill="FFFFFF"/>
        </w:rPr>
        <w:t>Gmina wiejska Kęsowo jest położona w zachodniej części powiatu tucholskiego, przy drogach wojewódzkich z Tucholi do Chojnic i z Tucholi do Sępólna Krajeńskiego.</w:t>
      </w:r>
    </w:p>
    <w:p w:rsidR="00B22FF6" w:rsidRPr="00E82403" w:rsidRDefault="00B22FF6" w:rsidP="00286814">
      <w:pPr>
        <w:spacing w:after="120" w:line="360" w:lineRule="auto"/>
        <w:ind w:firstLine="709"/>
        <w:jc w:val="both"/>
        <w:rPr>
          <w:rFonts w:asciiTheme="majorHAnsi" w:hAnsiTheme="majorHAnsi"/>
          <w:sz w:val="24"/>
          <w:szCs w:val="24"/>
          <w:shd w:val="clear" w:color="auto" w:fill="FFFFFF"/>
        </w:rPr>
      </w:pPr>
    </w:p>
    <w:p w:rsidR="00856812" w:rsidRPr="00E82403" w:rsidRDefault="00856812" w:rsidP="00286814">
      <w:pPr>
        <w:spacing w:after="120" w:line="360" w:lineRule="auto"/>
        <w:ind w:firstLine="709"/>
        <w:jc w:val="both"/>
        <w:rPr>
          <w:rFonts w:asciiTheme="majorHAnsi" w:hAnsiTheme="majorHAnsi"/>
          <w:sz w:val="24"/>
          <w:szCs w:val="24"/>
        </w:rPr>
      </w:pPr>
      <w:r w:rsidRPr="00E82403">
        <w:rPr>
          <w:rFonts w:asciiTheme="majorHAnsi" w:hAnsiTheme="majorHAnsi"/>
          <w:b/>
          <w:bCs/>
          <w:noProof/>
          <w:sz w:val="26"/>
          <w:szCs w:val="26"/>
          <w:lang w:eastAsia="pl-PL"/>
        </w:rPr>
        <w:drawing>
          <wp:anchor distT="0" distB="0" distL="114300" distR="114300" simplePos="0" relativeHeight="251658240" behindDoc="1" locked="0" layoutInCell="1" allowOverlap="1" wp14:anchorId="66E42FF6" wp14:editId="5B10DC7D">
            <wp:simplePos x="0" y="0"/>
            <wp:positionH relativeFrom="column">
              <wp:posOffset>3243580</wp:posOffset>
            </wp:positionH>
            <wp:positionV relativeFrom="paragraph">
              <wp:posOffset>89535</wp:posOffset>
            </wp:positionV>
            <wp:extent cx="2981325" cy="3630930"/>
            <wp:effectExtent l="0" t="0" r="0" b="7620"/>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ęsowo_(gmina)_location_map.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81325" cy="3630930"/>
                    </a:xfrm>
                    <a:prstGeom prst="rect">
                      <a:avLst/>
                    </a:prstGeom>
                  </pic:spPr>
                </pic:pic>
              </a:graphicData>
            </a:graphic>
            <wp14:sizeRelH relativeFrom="margin">
              <wp14:pctWidth>0</wp14:pctWidth>
            </wp14:sizeRelH>
            <wp14:sizeRelV relativeFrom="margin">
              <wp14:pctHeight>0</wp14:pctHeight>
            </wp14:sizeRelV>
          </wp:anchor>
        </w:drawing>
      </w:r>
      <w:r w:rsidRPr="00E82403">
        <w:rPr>
          <w:rFonts w:asciiTheme="majorHAnsi" w:hAnsiTheme="majorHAnsi"/>
          <w:sz w:val="24"/>
          <w:szCs w:val="24"/>
          <w:shd w:val="clear" w:color="auto" w:fill="FFFFFF"/>
        </w:rPr>
        <w:t>Zajmuje powierzchnię 108,8 km</w:t>
      </w:r>
      <w:r w:rsidRPr="00E82403">
        <w:rPr>
          <w:rFonts w:asciiTheme="majorHAnsi" w:hAnsiTheme="majorHAnsi"/>
          <w:sz w:val="24"/>
          <w:szCs w:val="24"/>
          <w:bdr w:val="none" w:sz="0" w:space="0" w:color="auto" w:frame="1"/>
          <w:shd w:val="clear" w:color="auto" w:fill="FFFFFF"/>
          <w:vertAlign w:val="superscript"/>
        </w:rPr>
        <w:t>2</w:t>
      </w:r>
      <w:r w:rsidRPr="00E82403">
        <w:rPr>
          <w:rFonts w:asciiTheme="majorHAnsi" w:hAnsiTheme="majorHAnsi"/>
          <w:sz w:val="24"/>
          <w:szCs w:val="24"/>
          <w:shd w:val="clear" w:color="auto" w:fill="FFFFFF"/>
        </w:rPr>
        <w:t>, z których 85,4 km</w:t>
      </w:r>
      <w:r w:rsidRPr="00E82403">
        <w:rPr>
          <w:rFonts w:asciiTheme="majorHAnsi" w:hAnsiTheme="majorHAnsi"/>
          <w:sz w:val="24"/>
          <w:szCs w:val="24"/>
          <w:bdr w:val="none" w:sz="0" w:space="0" w:color="auto" w:frame="1"/>
          <w:shd w:val="clear" w:color="auto" w:fill="FFFFFF"/>
          <w:vertAlign w:val="superscript"/>
        </w:rPr>
        <w:t>2</w:t>
      </w:r>
      <w:r w:rsidRPr="00E82403">
        <w:rPr>
          <w:rStyle w:val="apple-converted-space"/>
          <w:rFonts w:asciiTheme="majorHAnsi" w:hAnsiTheme="majorHAnsi"/>
          <w:sz w:val="24"/>
          <w:szCs w:val="24"/>
          <w:shd w:val="clear" w:color="auto" w:fill="FFFFFF"/>
        </w:rPr>
        <w:t> </w:t>
      </w:r>
      <w:r w:rsidRPr="00E82403">
        <w:rPr>
          <w:rFonts w:asciiTheme="majorHAnsi" w:hAnsiTheme="majorHAnsi"/>
          <w:sz w:val="24"/>
          <w:szCs w:val="24"/>
          <w:shd w:val="clear" w:color="auto" w:fill="FFFFFF"/>
        </w:rPr>
        <w:t>(78,51 % powierzchni  gminy ogółem) przypada na użytki rolne oraz zaledwie 13,4 km</w:t>
      </w:r>
      <w:r w:rsidRPr="00E82403">
        <w:rPr>
          <w:rFonts w:asciiTheme="majorHAnsi" w:hAnsiTheme="majorHAnsi"/>
          <w:sz w:val="24"/>
          <w:szCs w:val="24"/>
          <w:bdr w:val="none" w:sz="0" w:space="0" w:color="auto" w:frame="1"/>
          <w:shd w:val="clear" w:color="auto" w:fill="FFFFFF"/>
          <w:vertAlign w:val="superscript"/>
        </w:rPr>
        <w:t xml:space="preserve">2 </w:t>
      </w:r>
      <w:r w:rsidRPr="00E82403">
        <w:rPr>
          <w:rFonts w:asciiTheme="majorHAnsi" w:hAnsiTheme="majorHAnsi"/>
          <w:sz w:val="24"/>
          <w:szCs w:val="24"/>
          <w:shd w:val="clear" w:color="auto" w:fill="FFFFFF"/>
        </w:rPr>
        <w:t>(12,33 % powierzchni ogółem) stanowią lasy i grunty leśne. Struktura użytkowania gruntów charakteryzuje się największym w powiecie udziałem użytków rolnych, przy jednocześnie niskim udziale lasów i gruntów leśnych. Należy podkreślić, że w gminie Kęsowo łąki i pastwiska zajmują powierzchnię 13,0 km</w:t>
      </w:r>
      <w:r w:rsidRPr="00E82403">
        <w:rPr>
          <w:rFonts w:asciiTheme="majorHAnsi" w:hAnsiTheme="majorHAnsi"/>
          <w:sz w:val="24"/>
          <w:szCs w:val="24"/>
          <w:bdr w:val="none" w:sz="0" w:space="0" w:color="auto" w:frame="1"/>
          <w:shd w:val="clear" w:color="auto" w:fill="FFFFFF"/>
          <w:vertAlign w:val="superscript"/>
        </w:rPr>
        <w:t>2</w:t>
      </w:r>
      <w:r w:rsidRPr="00E82403">
        <w:rPr>
          <w:rFonts w:asciiTheme="majorHAnsi" w:hAnsiTheme="majorHAnsi"/>
          <w:sz w:val="24"/>
          <w:szCs w:val="24"/>
          <w:shd w:val="clear" w:color="auto" w:fill="FFFFFF"/>
        </w:rPr>
        <w:t>. Największy nie tylko w powiecie obszar łąk ma względnie wysoką wartość produkcyjną i unikatową wartość ekologiczną. Na terenie gminy znajduje się gęsta sieć małych cieków i kanałów. Większe znaczenie ma jedynie rzeka Kicz, a z jezior:</w:t>
      </w:r>
    </w:p>
    <w:p w:rsidR="00856812" w:rsidRPr="00E82403" w:rsidRDefault="00856812" w:rsidP="00286814">
      <w:pPr>
        <w:pStyle w:val="Akapitzlist"/>
        <w:numPr>
          <w:ilvl w:val="0"/>
          <w:numId w:val="32"/>
        </w:numPr>
        <w:spacing w:after="120" w:line="360" w:lineRule="auto"/>
        <w:contextualSpacing w:val="0"/>
        <w:jc w:val="both"/>
        <w:rPr>
          <w:rFonts w:asciiTheme="majorHAnsi" w:eastAsia="Times New Roman" w:hAnsiTheme="majorHAnsi" w:cs="Times New Roman"/>
          <w:sz w:val="24"/>
          <w:szCs w:val="24"/>
          <w:lang w:eastAsia="pl-PL"/>
        </w:rPr>
      </w:pPr>
      <w:r w:rsidRPr="00E82403">
        <w:rPr>
          <w:rFonts w:asciiTheme="majorHAnsi" w:eastAsia="Times New Roman" w:hAnsiTheme="majorHAnsi" w:cs="Times New Roman"/>
          <w:sz w:val="24"/>
          <w:szCs w:val="24"/>
          <w:lang w:eastAsia="pl-PL"/>
        </w:rPr>
        <w:t>Kęsowo,</w:t>
      </w:r>
    </w:p>
    <w:p w:rsidR="00856812" w:rsidRPr="00E82403" w:rsidRDefault="00856812" w:rsidP="00286814">
      <w:pPr>
        <w:pStyle w:val="Akapitzlist"/>
        <w:numPr>
          <w:ilvl w:val="0"/>
          <w:numId w:val="32"/>
        </w:numPr>
        <w:spacing w:after="120" w:line="360" w:lineRule="auto"/>
        <w:contextualSpacing w:val="0"/>
        <w:jc w:val="both"/>
        <w:rPr>
          <w:rFonts w:asciiTheme="majorHAnsi" w:eastAsia="Times New Roman" w:hAnsiTheme="majorHAnsi" w:cs="Times New Roman"/>
          <w:sz w:val="24"/>
          <w:szCs w:val="24"/>
          <w:lang w:eastAsia="pl-PL"/>
        </w:rPr>
      </w:pPr>
      <w:r w:rsidRPr="00E82403">
        <w:rPr>
          <w:rFonts w:asciiTheme="majorHAnsi" w:eastAsia="Times New Roman" w:hAnsiTheme="majorHAnsi" w:cs="Times New Roman"/>
          <w:sz w:val="24"/>
          <w:szCs w:val="24"/>
          <w:lang w:eastAsia="pl-PL"/>
        </w:rPr>
        <w:t>Żalno,</w:t>
      </w:r>
    </w:p>
    <w:p w:rsidR="00856812" w:rsidRPr="00E82403" w:rsidRDefault="00856812" w:rsidP="00286814">
      <w:pPr>
        <w:pStyle w:val="Akapitzlist"/>
        <w:numPr>
          <w:ilvl w:val="0"/>
          <w:numId w:val="32"/>
        </w:numPr>
        <w:spacing w:after="120" w:line="360" w:lineRule="auto"/>
        <w:contextualSpacing w:val="0"/>
        <w:jc w:val="both"/>
        <w:rPr>
          <w:rFonts w:asciiTheme="majorHAnsi" w:eastAsia="Times New Roman" w:hAnsiTheme="majorHAnsi" w:cs="Times New Roman"/>
          <w:sz w:val="24"/>
          <w:szCs w:val="24"/>
          <w:lang w:eastAsia="pl-PL"/>
        </w:rPr>
      </w:pPr>
      <w:r w:rsidRPr="00E82403">
        <w:rPr>
          <w:rFonts w:asciiTheme="majorHAnsi" w:eastAsia="Times New Roman" w:hAnsiTheme="majorHAnsi" w:cs="Times New Roman"/>
          <w:sz w:val="24"/>
          <w:szCs w:val="24"/>
          <w:lang w:eastAsia="pl-PL"/>
        </w:rPr>
        <w:t>Grochowskie,</w:t>
      </w:r>
    </w:p>
    <w:p w:rsidR="00856812" w:rsidRPr="00E82403" w:rsidRDefault="00856812" w:rsidP="00286814">
      <w:pPr>
        <w:pStyle w:val="Akapitzlist"/>
        <w:numPr>
          <w:ilvl w:val="0"/>
          <w:numId w:val="32"/>
        </w:numPr>
        <w:spacing w:after="120" w:line="360" w:lineRule="auto"/>
        <w:contextualSpacing w:val="0"/>
        <w:jc w:val="both"/>
        <w:rPr>
          <w:rFonts w:asciiTheme="majorHAnsi" w:eastAsia="Times New Roman" w:hAnsiTheme="majorHAnsi" w:cs="Times New Roman"/>
          <w:sz w:val="24"/>
          <w:szCs w:val="24"/>
          <w:lang w:eastAsia="pl-PL"/>
        </w:rPr>
      </w:pPr>
      <w:r w:rsidRPr="00E82403">
        <w:rPr>
          <w:rFonts w:asciiTheme="majorHAnsi" w:eastAsia="Times New Roman" w:hAnsiTheme="majorHAnsi" w:cs="Times New Roman"/>
          <w:sz w:val="24"/>
          <w:szCs w:val="24"/>
          <w:lang w:eastAsia="pl-PL"/>
        </w:rPr>
        <w:t>Tuchółka.</w:t>
      </w:r>
    </w:p>
    <w:p w:rsidR="00B22FF6" w:rsidRPr="00E82403" w:rsidRDefault="00B22FF6" w:rsidP="00286814">
      <w:pPr>
        <w:spacing w:after="120" w:line="360" w:lineRule="auto"/>
        <w:jc w:val="both"/>
        <w:rPr>
          <w:rFonts w:asciiTheme="majorHAnsi" w:hAnsiTheme="majorHAnsi"/>
          <w:sz w:val="24"/>
          <w:szCs w:val="24"/>
        </w:rPr>
      </w:pPr>
    </w:p>
    <w:p w:rsidR="00856812" w:rsidRPr="00E82403" w:rsidRDefault="00856812" w:rsidP="00286814">
      <w:pPr>
        <w:spacing w:after="120" w:line="360" w:lineRule="auto"/>
        <w:ind w:firstLine="709"/>
        <w:jc w:val="both"/>
        <w:rPr>
          <w:rFonts w:asciiTheme="majorHAnsi" w:hAnsiTheme="majorHAnsi"/>
          <w:sz w:val="24"/>
          <w:szCs w:val="24"/>
        </w:rPr>
      </w:pPr>
      <w:r w:rsidRPr="00E82403">
        <w:rPr>
          <w:rFonts w:asciiTheme="majorHAnsi" w:hAnsiTheme="majorHAnsi"/>
          <w:sz w:val="24"/>
          <w:szCs w:val="24"/>
        </w:rPr>
        <w:t xml:space="preserve">Gmina Kęsowo charakteryzuje się specyficznie rozwiniętą siecią osadniczą. Funkcję ośrodków gminnych w zakresie obsługi mieszkańców pełnią dwie wsie o bardzo zbliżonej </w:t>
      </w:r>
      <w:r w:rsidRPr="00E82403">
        <w:rPr>
          <w:rFonts w:asciiTheme="majorHAnsi" w:hAnsiTheme="majorHAnsi"/>
          <w:sz w:val="24"/>
          <w:szCs w:val="24"/>
        </w:rPr>
        <w:lastRenderedPageBreak/>
        <w:t>liczbie mieszkańców - położona w północnej części gminy wieś Żalno oraz w południowej jej części wieś Kęsowo. Obydwa ośrodki są w porównywalnym</w:t>
      </w:r>
      <w:r w:rsidR="00B22FF6" w:rsidRPr="00E82403">
        <w:rPr>
          <w:rFonts w:asciiTheme="majorHAnsi" w:hAnsiTheme="majorHAnsi"/>
          <w:sz w:val="24"/>
          <w:szCs w:val="24"/>
        </w:rPr>
        <w:t xml:space="preserve"> </w:t>
      </w:r>
      <w:r w:rsidRPr="00E82403">
        <w:rPr>
          <w:rFonts w:asciiTheme="majorHAnsi" w:hAnsiTheme="majorHAnsi"/>
          <w:sz w:val="24"/>
          <w:szCs w:val="24"/>
        </w:rPr>
        <w:t>stopniu wyposażone w instytucje obsługi mieszkańców.</w:t>
      </w:r>
    </w:p>
    <w:p w:rsidR="00C57247" w:rsidRPr="00E82403" w:rsidRDefault="00C57247" w:rsidP="00286814">
      <w:pPr>
        <w:spacing w:after="120" w:line="360" w:lineRule="auto"/>
        <w:jc w:val="both"/>
        <w:rPr>
          <w:rFonts w:asciiTheme="majorHAnsi" w:hAnsiTheme="majorHAnsi"/>
          <w:b/>
          <w:bCs/>
          <w:sz w:val="26"/>
          <w:szCs w:val="26"/>
        </w:rPr>
      </w:pPr>
    </w:p>
    <w:p w:rsidR="00615103" w:rsidRPr="00E82403" w:rsidRDefault="00615103" w:rsidP="00286814">
      <w:pPr>
        <w:spacing w:after="120" w:line="360" w:lineRule="auto"/>
        <w:jc w:val="both"/>
        <w:rPr>
          <w:rFonts w:asciiTheme="majorHAnsi" w:hAnsiTheme="majorHAnsi"/>
          <w:b/>
          <w:bCs/>
          <w:sz w:val="26"/>
          <w:szCs w:val="26"/>
        </w:rPr>
      </w:pPr>
      <w:r w:rsidRPr="00E82403">
        <w:rPr>
          <w:rFonts w:asciiTheme="majorHAnsi" w:hAnsiTheme="majorHAnsi"/>
          <w:b/>
          <w:bCs/>
          <w:sz w:val="26"/>
          <w:szCs w:val="26"/>
        </w:rPr>
        <w:t>2.1 Sytuacja demograficzna gminy Kęsowo</w:t>
      </w:r>
    </w:p>
    <w:p w:rsidR="00134A42" w:rsidRPr="00E82403" w:rsidRDefault="00134A42" w:rsidP="00286814">
      <w:pPr>
        <w:spacing w:after="120" w:line="360" w:lineRule="auto"/>
        <w:rPr>
          <w:rFonts w:asciiTheme="majorHAnsi" w:hAnsiTheme="majorHAnsi"/>
          <w:b/>
          <w:bCs/>
          <w:sz w:val="26"/>
          <w:szCs w:val="26"/>
        </w:rPr>
      </w:pPr>
    </w:p>
    <w:p w:rsidR="00620B6C" w:rsidRPr="00E82403" w:rsidRDefault="00620B6C" w:rsidP="00286814">
      <w:pPr>
        <w:spacing w:after="120" w:line="360" w:lineRule="auto"/>
        <w:jc w:val="both"/>
        <w:rPr>
          <w:rFonts w:asciiTheme="majorHAnsi" w:hAnsiTheme="majorHAnsi"/>
          <w:sz w:val="24"/>
          <w:szCs w:val="24"/>
        </w:rPr>
      </w:pPr>
      <w:r w:rsidRPr="00E82403">
        <w:rPr>
          <w:rFonts w:asciiTheme="majorHAnsi" w:hAnsiTheme="majorHAnsi"/>
          <w:sz w:val="24"/>
          <w:szCs w:val="24"/>
        </w:rPr>
        <w:tab/>
        <w:t>Gminę Kęsowo zamieszkuje przeszło 4 tys. mieszkańców. W przeciągu analizowanych lat, zauważalna jest względnie stała liczba mieszkańców. Liczba kobiet nieznacznie wzrasta, natomiast liczba mężczyzn w udziale ogólnej liczby mieszkańców ulega niewielkiemu spadkowi.</w:t>
      </w:r>
    </w:p>
    <w:p w:rsidR="00620B6C" w:rsidRPr="00E82403" w:rsidRDefault="00620B6C" w:rsidP="00286814">
      <w:pPr>
        <w:spacing w:after="120" w:line="360" w:lineRule="auto"/>
        <w:rPr>
          <w:rFonts w:asciiTheme="majorHAnsi" w:hAnsiTheme="majorHAnsi"/>
          <w:b/>
          <w:bCs/>
          <w:sz w:val="26"/>
          <w:szCs w:val="26"/>
        </w:rPr>
      </w:pPr>
    </w:p>
    <w:p w:rsidR="000B541E" w:rsidRPr="00E82403" w:rsidRDefault="000B541E" w:rsidP="00286814">
      <w:pPr>
        <w:spacing w:after="0" w:line="240" w:lineRule="auto"/>
        <w:rPr>
          <w:rFonts w:asciiTheme="majorHAnsi" w:hAnsiTheme="majorHAnsi"/>
          <w:sz w:val="20"/>
          <w:szCs w:val="20"/>
        </w:rPr>
      </w:pPr>
      <w:r w:rsidRPr="00E82403">
        <w:rPr>
          <w:rFonts w:asciiTheme="majorHAnsi" w:hAnsiTheme="majorHAnsi"/>
          <w:sz w:val="20"/>
          <w:szCs w:val="20"/>
        </w:rPr>
        <w:t>Wykres</w:t>
      </w:r>
      <w:r w:rsidR="00620B6C" w:rsidRPr="00E82403">
        <w:rPr>
          <w:rFonts w:asciiTheme="majorHAnsi" w:hAnsiTheme="majorHAnsi"/>
          <w:sz w:val="20"/>
          <w:szCs w:val="20"/>
        </w:rPr>
        <w:t xml:space="preserve"> 1.</w:t>
      </w:r>
      <w:r w:rsidR="00494697">
        <w:rPr>
          <w:rFonts w:asciiTheme="majorHAnsi" w:hAnsiTheme="majorHAnsi"/>
          <w:sz w:val="20"/>
          <w:szCs w:val="20"/>
        </w:rPr>
        <w:t xml:space="preserve"> Liczba mieszkańców gminy Kęsowo</w:t>
      </w:r>
    </w:p>
    <w:p w:rsidR="000B541E" w:rsidRPr="00E82403" w:rsidRDefault="000B541E" w:rsidP="00286814">
      <w:pPr>
        <w:spacing w:after="0" w:line="240" w:lineRule="auto"/>
        <w:rPr>
          <w:rFonts w:asciiTheme="majorHAnsi" w:hAnsiTheme="majorHAnsi"/>
          <w:sz w:val="20"/>
          <w:szCs w:val="20"/>
        </w:rPr>
      </w:pPr>
      <w:r w:rsidRPr="00E82403">
        <w:rPr>
          <w:rFonts w:asciiTheme="majorHAnsi" w:hAnsiTheme="majorHAnsi"/>
          <w:noProof/>
          <w:sz w:val="20"/>
          <w:szCs w:val="20"/>
          <w:lang w:eastAsia="pl-PL"/>
        </w:rPr>
        <w:drawing>
          <wp:inline distT="0" distB="0" distL="0" distR="0" wp14:anchorId="30E7855F" wp14:editId="3CF45ECF">
            <wp:extent cx="5438775" cy="3038475"/>
            <wp:effectExtent l="0" t="0" r="9525" b="9525"/>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B541E" w:rsidRPr="00E82403" w:rsidRDefault="00944A29" w:rsidP="00286814">
      <w:pPr>
        <w:spacing w:after="0" w:line="240" w:lineRule="auto"/>
        <w:rPr>
          <w:rFonts w:asciiTheme="majorHAnsi" w:hAnsiTheme="majorHAnsi"/>
          <w:sz w:val="20"/>
          <w:szCs w:val="20"/>
        </w:rPr>
      </w:pPr>
      <w:r w:rsidRPr="00E82403">
        <w:rPr>
          <w:rFonts w:asciiTheme="majorHAnsi" w:hAnsiTheme="majorHAnsi"/>
          <w:sz w:val="20"/>
          <w:szCs w:val="20"/>
        </w:rPr>
        <w:t xml:space="preserve">Źródło: </w:t>
      </w:r>
      <w:r w:rsidR="000B541E" w:rsidRPr="00E82403">
        <w:rPr>
          <w:rFonts w:asciiTheme="majorHAnsi" w:hAnsiTheme="majorHAnsi"/>
          <w:sz w:val="20"/>
          <w:szCs w:val="20"/>
        </w:rPr>
        <w:t>U</w:t>
      </w:r>
      <w:r w:rsidRPr="00E82403">
        <w:rPr>
          <w:rFonts w:asciiTheme="majorHAnsi" w:hAnsiTheme="majorHAnsi"/>
          <w:sz w:val="20"/>
          <w:szCs w:val="20"/>
        </w:rPr>
        <w:t xml:space="preserve">rząd Stanu </w:t>
      </w:r>
      <w:r w:rsidR="000B541E" w:rsidRPr="00E82403">
        <w:rPr>
          <w:rFonts w:asciiTheme="majorHAnsi" w:hAnsiTheme="majorHAnsi"/>
          <w:sz w:val="20"/>
          <w:szCs w:val="20"/>
        </w:rPr>
        <w:t>C</w:t>
      </w:r>
      <w:r w:rsidRPr="00E82403">
        <w:rPr>
          <w:rFonts w:asciiTheme="majorHAnsi" w:hAnsiTheme="majorHAnsi"/>
          <w:sz w:val="20"/>
          <w:szCs w:val="20"/>
        </w:rPr>
        <w:t>ywilnego</w:t>
      </w:r>
    </w:p>
    <w:p w:rsidR="000B541E" w:rsidRPr="00E82403" w:rsidRDefault="000B541E" w:rsidP="00286814">
      <w:pPr>
        <w:spacing w:after="120" w:line="360" w:lineRule="auto"/>
        <w:rPr>
          <w:rFonts w:asciiTheme="majorHAnsi" w:hAnsiTheme="majorHAnsi"/>
          <w:b/>
          <w:bCs/>
          <w:sz w:val="26"/>
          <w:szCs w:val="26"/>
        </w:rPr>
      </w:pPr>
    </w:p>
    <w:p w:rsidR="00620B6C" w:rsidRPr="00E82403" w:rsidRDefault="00620B6C" w:rsidP="00286814">
      <w:pPr>
        <w:autoSpaceDE w:val="0"/>
        <w:adjustRightInd w:val="0"/>
        <w:spacing w:after="120" w:line="360" w:lineRule="auto"/>
        <w:jc w:val="both"/>
        <w:rPr>
          <w:rFonts w:asciiTheme="majorHAnsi" w:hAnsiTheme="majorHAnsi" w:cs="Calibri"/>
          <w:sz w:val="24"/>
          <w:szCs w:val="24"/>
        </w:rPr>
      </w:pPr>
      <w:r w:rsidRPr="00E82403">
        <w:rPr>
          <w:rFonts w:asciiTheme="majorHAnsi" w:hAnsiTheme="majorHAnsi" w:cs="Calibri"/>
          <w:sz w:val="24"/>
          <w:szCs w:val="24"/>
        </w:rPr>
        <w:t>Dane demograficzne udostępnione przez Urząd Stanu Cywilnego ukazują pomimo zmieniającej się liczby mieszkańców relatywnie podobne stosunki liczby kobiet do liczby mężczyzn. Nieznaczne wahania nie wpływają</w:t>
      </w:r>
      <w:r w:rsidR="003D06B7" w:rsidRPr="00E82403">
        <w:rPr>
          <w:rFonts w:asciiTheme="majorHAnsi" w:hAnsiTheme="majorHAnsi" w:cs="Calibri"/>
          <w:sz w:val="24"/>
          <w:szCs w:val="24"/>
        </w:rPr>
        <w:t xml:space="preserve"> jednak</w:t>
      </w:r>
      <w:r w:rsidRPr="00E82403">
        <w:rPr>
          <w:rFonts w:asciiTheme="majorHAnsi" w:hAnsiTheme="majorHAnsi" w:cs="Calibri"/>
          <w:sz w:val="24"/>
          <w:szCs w:val="24"/>
        </w:rPr>
        <w:t xml:space="preserve"> znacząco na ogólną strukturę ludności w gminie. </w:t>
      </w:r>
    </w:p>
    <w:p w:rsidR="00620B6C" w:rsidRPr="00E82403" w:rsidRDefault="00620B6C" w:rsidP="00286814">
      <w:pPr>
        <w:autoSpaceDE w:val="0"/>
        <w:adjustRightInd w:val="0"/>
        <w:spacing w:after="120" w:line="360" w:lineRule="auto"/>
        <w:jc w:val="both"/>
        <w:rPr>
          <w:rFonts w:asciiTheme="majorHAnsi" w:hAnsiTheme="majorHAnsi" w:cs="Calibri"/>
          <w:sz w:val="24"/>
          <w:szCs w:val="24"/>
        </w:rPr>
      </w:pPr>
      <w:r w:rsidRPr="00E82403">
        <w:rPr>
          <w:rFonts w:asciiTheme="majorHAnsi" w:hAnsiTheme="majorHAnsi" w:cs="Calibri"/>
          <w:sz w:val="24"/>
          <w:szCs w:val="24"/>
        </w:rPr>
        <w:lastRenderedPageBreak/>
        <w:t xml:space="preserve">Tabela przedstawia procentowy udział poszczególnych grup w stosunku do ogólnej liczby mieszkańców na przestrzeni trzech analizowanych lat. </w:t>
      </w:r>
    </w:p>
    <w:p w:rsidR="00620B6C" w:rsidRPr="00E82403" w:rsidRDefault="00620B6C" w:rsidP="00286814">
      <w:pPr>
        <w:spacing w:after="120" w:line="360" w:lineRule="auto"/>
        <w:rPr>
          <w:rFonts w:asciiTheme="majorHAnsi" w:hAnsiTheme="majorHAnsi"/>
          <w:b/>
          <w:bCs/>
          <w:sz w:val="26"/>
          <w:szCs w:val="26"/>
        </w:rPr>
      </w:pPr>
    </w:p>
    <w:p w:rsidR="00C77A1C" w:rsidRPr="00E82403" w:rsidRDefault="00C77A1C" w:rsidP="00286814">
      <w:pPr>
        <w:spacing w:after="0" w:line="240" w:lineRule="auto"/>
        <w:rPr>
          <w:rFonts w:asciiTheme="majorHAnsi" w:hAnsiTheme="majorHAnsi"/>
          <w:sz w:val="20"/>
          <w:szCs w:val="20"/>
        </w:rPr>
      </w:pPr>
      <w:r w:rsidRPr="00E82403">
        <w:rPr>
          <w:rFonts w:asciiTheme="majorHAnsi" w:hAnsiTheme="majorHAnsi"/>
          <w:sz w:val="20"/>
          <w:szCs w:val="20"/>
        </w:rPr>
        <w:t xml:space="preserve">Tabela </w:t>
      </w:r>
      <w:r w:rsidR="00620B6C" w:rsidRPr="00E82403">
        <w:rPr>
          <w:rFonts w:asciiTheme="majorHAnsi" w:hAnsiTheme="majorHAnsi"/>
          <w:sz w:val="20"/>
          <w:szCs w:val="20"/>
        </w:rPr>
        <w:t xml:space="preserve">1. </w:t>
      </w:r>
      <w:r w:rsidRPr="00E82403">
        <w:rPr>
          <w:rFonts w:asciiTheme="majorHAnsi" w:hAnsiTheme="majorHAnsi"/>
          <w:sz w:val="20"/>
          <w:szCs w:val="20"/>
        </w:rPr>
        <w:t>Struktura ludności w latach 2013-2015</w:t>
      </w:r>
    </w:p>
    <w:tbl>
      <w:tblPr>
        <w:tblStyle w:val="Tabela-Siatka"/>
        <w:tblW w:w="0" w:type="auto"/>
        <w:tblLook w:val="04A0" w:firstRow="1" w:lastRow="0" w:firstColumn="1" w:lastColumn="0" w:noHBand="0" w:noVBand="1"/>
      </w:tblPr>
      <w:tblGrid>
        <w:gridCol w:w="2234"/>
        <w:gridCol w:w="1116"/>
        <w:gridCol w:w="1118"/>
        <w:gridCol w:w="1117"/>
        <w:gridCol w:w="1118"/>
        <w:gridCol w:w="1117"/>
        <w:gridCol w:w="1118"/>
      </w:tblGrid>
      <w:tr w:rsidR="00134A42" w:rsidRPr="00E82403" w:rsidTr="00C061FB">
        <w:trPr>
          <w:trHeight w:val="388"/>
        </w:trPr>
        <w:tc>
          <w:tcPr>
            <w:tcW w:w="2234" w:type="dxa"/>
            <w:vMerge w:val="restart"/>
            <w:shd w:val="clear" w:color="auto" w:fill="FBE4D5" w:themeFill="accent2" w:themeFillTint="33"/>
            <w:vAlign w:val="center"/>
          </w:tcPr>
          <w:p w:rsidR="00134A42" w:rsidRPr="00E82403" w:rsidRDefault="00134A42" w:rsidP="00E82403">
            <w:pPr>
              <w:autoSpaceDE w:val="0"/>
              <w:adjustRightInd w:val="0"/>
              <w:spacing w:after="120"/>
              <w:jc w:val="center"/>
              <w:rPr>
                <w:rFonts w:asciiTheme="majorHAnsi" w:hAnsiTheme="majorHAnsi"/>
                <w:b/>
                <w:bCs/>
              </w:rPr>
            </w:pPr>
            <w:r w:rsidRPr="00E82403">
              <w:rPr>
                <w:rFonts w:asciiTheme="majorHAnsi" w:hAnsiTheme="majorHAnsi"/>
                <w:b/>
                <w:bCs/>
              </w:rPr>
              <w:t>Rok</w:t>
            </w:r>
          </w:p>
        </w:tc>
        <w:tc>
          <w:tcPr>
            <w:tcW w:w="2234" w:type="dxa"/>
            <w:gridSpan w:val="2"/>
            <w:shd w:val="clear" w:color="auto" w:fill="FBE4D5" w:themeFill="accent2" w:themeFillTint="33"/>
            <w:vAlign w:val="center"/>
          </w:tcPr>
          <w:p w:rsidR="00134A42" w:rsidRPr="00E82403" w:rsidRDefault="00134A42" w:rsidP="00E82403">
            <w:pPr>
              <w:autoSpaceDE w:val="0"/>
              <w:adjustRightInd w:val="0"/>
              <w:spacing w:after="120"/>
              <w:jc w:val="center"/>
              <w:rPr>
                <w:rFonts w:asciiTheme="majorHAnsi" w:hAnsiTheme="majorHAnsi"/>
                <w:b/>
                <w:bCs/>
              </w:rPr>
            </w:pPr>
            <w:r w:rsidRPr="00E82403">
              <w:rPr>
                <w:rFonts w:asciiTheme="majorHAnsi" w:hAnsiTheme="majorHAnsi"/>
                <w:b/>
                <w:bCs/>
              </w:rPr>
              <w:t>Ogółem</w:t>
            </w:r>
          </w:p>
        </w:tc>
        <w:tc>
          <w:tcPr>
            <w:tcW w:w="2235" w:type="dxa"/>
            <w:gridSpan w:val="2"/>
            <w:shd w:val="clear" w:color="auto" w:fill="FBE4D5" w:themeFill="accent2" w:themeFillTint="33"/>
            <w:vAlign w:val="center"/>
          </w:tcPr>
          <w:p w:rsidR="00134A42" w:rsidRPr="00E82403" w:rsidRDefault="00134A42" w:rsidP="00E82403">
            <w:pPr>
              <w:autoSpaceDE w:val="0"/>
              <w:adjustRightInd w:val="0"/>
              <w:spacing w:after="120"/>
              <w:jc w:val="center"/>
              <w:rPr>
                <w:rFonts w:asciiTheme="majorHAnsi" w:hAnsiTheme="majorHAnsi"/>
                <w:b/>
                <w:bCs/>
              </w:rPr>
            </w:pPr>
            <w:r w:rsidRPr="00E82403">
              <w:rPr>
                <w:rFonts w:asciiTheme="majorHAnsi" w:hAnsiTheme="majorHAnsi"/>
                <w:b/>
                <w:bCs/>
              </w:rPr>
              <w:t>Kobiety</w:t>
            </w:r>
          </w:p>
        </w:tc>
        <w:tc>
          <w:tcPr>
            <w:tcW w:w="2235" w:type="dxa"/>
            <w:gridSpan w:val="2"/>
            <w:shd w:val="clear" w:color="auto" w:fill="FBE4D5" w:themeFill="accent2" w:themeFillTint="33"/>
            <w:vAlign w:val="center"/>
          </w:tcPr>
          <w:p w:rsidR="00134A42" w:rsidRPr="00E82403" w:rsidRDefault="00134A42" w:rsidP="00E82403">
            <w:pPr>
              <w:autoSpaceDE w:val="0"/>
              <w:adjustRightInd w:val="0"/>
              <w:spacing w:after="120"/>
              <w:jc w:val="center"/>
              <w:rPr>
                <w:rFonts w:asciiTheme="majorHAnsi" w:hAnsiTheme="majorHAnsi"/>
                <w:b/>
                <w:bCs/>
              </w:rPr>
            </w:pPr>
            <w:r w:rsidRPr="00E82403">
              <w:rPr>
                <w:rFonts w:asciiTheme="majorHAnsi" w:hAnsiTheme="majorHAnsi"/>
                <w:b/>
                <w:bCs/>
              </w:rPr>
              <w:t>Mężczyźni</w:t>
            </w:r>
          </w:p>
        </w:tc>
      </w:tr>
      <w:tr w:rsidR="00134A42" w:rsidRPr="00E82403" w:rsidTr="00C061FB">
        <w:trPr>
          <w:trHeight w:val="402"/>
        </w:trPr>
        <w:tc>
          <w:tcPr>
            <w:tcW w:w="2234" w:type="dxa"/>
            <w:vMerge/>
            <w:shd w:val="clear" w:color="auto" w:fill="FBE4D5" w:themeFill="accent2" w:themeFillTint="33"/>
            <w:vAlign w:val="center"/>
          </w:tcPr>
          <w:p w:rsidR="00134A42" w:rsidRPr="00E82403" w:rsidRDefault="00134A42" w:rsidP="00E82403">
            <w:pPr>
              <w:autoSpaceDE w:val="0"/>
              <w:adjustRightInd w:val="0"/>
              <w:spacing w:after="120"/>
              <w:jc w:val="center"/>
              <w:rPr>
                <w:rFonts w:asciiTheme="majorHAnsi" w:hAnsiTheme="majorHAnsi"/>
                <w:b/>
                <w:bCs/>
              </w:rPr>
            </w:pPr>
          </w:p>
        </w:tc>
        <w:tc>
          <w:tcPr>
            <w:tcW w:w="1116" w:type="dxa"/>
            <w:shd w:val="clear" w:color="auto" w:fill="FBE4D5" w:themeFill="accent2" w:themeFillTint="33"/>
            <w:vAlign w:val="center"/>
          </w:tcPr>
          <w:p w:rsidR="00134A42" w:rsidRPr="00E82403" w:rsidRDefault="00134A42" w:rsidP="00E82403">
            <w:pPr>
              <w:autoSpaceDE w:val="0"/>
              <w:adjustRightInd w:val="0"/>
              <w:spacing w:after="120"/>
              <w:jc w:val="center"/>
              <w:rPr>
                <w:rFonts w:asciiTheme="majorHAnsi" w:hAnsiTheme="majorHAnsi"/>
                <w:b/>
                <w:bCs/>
              </w:rPr>
            </w:pPr>
            <w:r w:rsidRPr="00E82403">
              <w:rPr>
                <w:rFonts w:asciiTheme="majorHAnsi" w:hAnsiTheme="majorHAnsi"/>
                <w:b/>
                <w:bCs/>
              </w:rPr>
              <w:t>Osoby</w:t>
            </w:r>
          </w:p>
        </w:tc>
        <w:tc>
          <w:tcPr>
            <w:tcW w:w="1117" w:type="dxa"/>
            <w:shd w:val="clear" w:color="auto" w:fill="FBE4D5" w:themeFill="accent2" w:themeFillTint="33"/>
            <w:vAlign w:val="center"/>
          </w:tcPr>
          <w:p w:rsidR="00134A42" w:rsidRPr="00E82403" w:rsidRDefault="00134A42" w:rsidP="00E82403">
            <w:pPr>
              <w:autoSpaceDE w:val="0"/>
              <w:adjustRightInd w:val="0"/>
              <w:spacing w:after="120"/>
              <w:jc w:val="center"/>
              <w:rPr>
                <w:rFonts w:asciiTheme="majorHAnsi" w:hAnsiTheme="majorHAnsi"/>
                <w:b/>
                <w:bCs/>
              </w:rPr>
            </w:pPr>
            <w:r w:rsidRPr="00E82403">
              <w:rPr>
                <w:rFonts w:asciiTheme="majorHAnsi" w:hAnsiTheme="majorHAnsi"/>
                <w:b/>
                <w:bCs/>
              </w:rPr>
              <w:t>%</w:t>
            </w:r>
          </w:p>
        </w:tc>
        <w:tc>
          <w:tcPr>
            <w:tcW w:w="1117" w:type="dxa"/>
            <w:shd w:val="clear" w:color="auto" w:fill="FBE4D5" w:themeFill="accent2" w:themeFillTint="33"/>
            <w:vAlign w:val="center"/>
          </w:tcPr>
          <w:p w:rsidR="00134A42" w:rsidRPr="00E82403" w:rsidRDefault="00134A42" w:rsidP="00E82403">
            <w:pPr>
              <w:autoSpaceDE w:val="0"/>
              <w:adjustRightInd w:val="0"/>
              <w:spacing w:after="120"/>
              <w:jc w:val="center"/>
              <w:rPr>
                <w:rFonts w:asciiTheme="majorHAnsi" w:hAnsiTheme="majorHAnsi"/>
                <w:b/>
                <w:bCs/>
              </w:rPr>
            </w:pPr>
            <w:r w:rsidRPr="00E82403">
              <w:rPr>
                <w:rFonts w:asciiTheme="majorHAnsi" w:hAnsiTheme="majorHAnsi"/>
                <w:b/>
                <w:bCs/>
              </w:rPr>
              <w:t>Osoby</w:t>
            </w:r>
          </w:p>
        </w:tc>
        <w:tc>
          <w:tcPr>
            <w:tcW w:w="1117" w:type="dxa"/>
            <w:shd w:val="clear" w:color="auto" w:fill="FBE4D5" w:themeFill="accent2" w:themeFillTint="33"/>
            <w:vAlign w:val="center"/>
          </w:tcPr>
          <w:p w:rsidR="00134A42" w:rsidRPr="00E82403" w:rsidRDefault="00134A42" w:rsidP="00E82403">
            <w:pPr>
              <w:autoSpaceDE w:val="0"/>
              <w:adjustRightInd w:val="0"/>
              <w:spacing w:after="120"/>
              <w:jc w:val="center"/>
              <w:rPr>
                <w:rFonts w:asciiTheme="majorHAnsi" w:hAnsiTheme="majorHAnsi"/>
                <w:b/>
                <w:bCs/>
              </w:rPr>
            </w:pPr>
            <w:r w:rsidRPr="00E82403">
              <w:rPr>
                <w:rFonts w:asciiTheme="majorHAnsi" w:hAnsiTheme="majorHAnsi"/>
                <w:b/>
                <w:bCs/>
              </w:rPr>
              <w:t>%</w:t>
            </w:r>
          </w:p>
        </w:tc>
        <w:tc>
          <w:tcPr>
            <w:tcW w:w="1117" w:type="dxa"/>
            <w:shd w:val="clear" w:color="auto" w:fill="FBE4D5" w:themeFill="accent2" w:themeFillTint="33"/>
            <w:vAlign w:val="center"/>
          </w:tcPr>
          <w:p w:rsidR="00134A42" w:rsidRPr="00E82403" w:rsidRDefault="00134A42" w:rsidP="00E82403">
            <w:pPr>
              <w:autoSpaceDE w:val="0"/>
              <w:adjustRightInd w:val="0"/>
              <w:spacing w:after="120"/>
              <w:jc w:val="center"/>
              <w:rPr>
                <w:rFonts w:asciiTheme="majorHAnsi" w:hAnsiTheme="majorHAnsi"/>
                <w:b/>
                <w:bCs/>
              </w:rPr>
            </w:pPr>
            <w:r w:rsidRPr="00E82403">
              <w:rPr>
                <w:rFonts w:asciiTheme="majorHAnsi" w:hAnsiTheme="majorHAnsi"/>
                <w:b/>
                <w:bCs/>
              </w:rPr>
              <w:t>Osoby</w:t>
            </w:r>
          </w:p>
        </w:tc>
        <w:tc>
          <w:tcPr>
            <w:tcW w:w="1117" w:type="dxa"/>
            <w:shd w:val="clear" w:color="auto" w:fill="FBE4D5" w:themeFill="accent2" w:themeFillTint="33"/>
            <w:vAlign w:val="center"/>
          </w:tcPr>
          <w:p w:rsidR="00134A42" w:rsidRPr="00E82403" w:rsidRDefault="00134A42" w:rsidP="00E82403">
            <w:pPr>
              <w:autoSpaceDE w:val="0"/>
              <w:adjustRightInd w:val="0"/>
              <w:spacing w:after="120"/>
              <w:jc w:val="center"/>
              <w:rPr>
                <w:rFonts w:asciiTheme="majorHAnsi" w:hAnsiTheme="majorHAnsi"/>
                <w:b/>
                <w:bCs/>
              </w:rPr>
            </w:pPr>
            <w:r w:rsidRPr="00E82403">
              <w:rPr>
                <w:rFonts w:asciiTheme="majorHAnsi" w:hAnsiTheme="majorHAnsi"/>
                <w:b/>
                <w:bCs/>
              </w:rPr>
              <w:t>%</w:t>
            </w:r>
          </w:p>
        </w:tc>
      </w:tr>
      <w:tr w:rsidR="00134A42" w:rsidRPr="00E82403" w:rsidTr="00C061FB">
        <w:trPr>
          <w:trHeight w:val="388"/>
        </w:trPr>
        <w:tc>
          <w:tcPr>
            <w:tcW w:w="2234" w:type="dxa"/>
            <w:shd w:val="clear" w:color="auto" w:fill="FBE4D5" w:themeFill="accent2" w:themeFillTint="33"/>
            <w:vAlign w:val="center"/>
          </w:tcPr>
          <w:p w:rsidR="00134A42" w:rsidRPr="00E82403" w:rsidRDefault="00134A42" w:rsidP="00E82403">
            <w:pPr>
              <w:autoSpaceDE w:val="0"/>
              <w:adjustRightInd w:val="0"/>
              <w:spacing w:after="120"/>
              <w:jc w:val="center"/>
              <w:rPr>
                <w:rFonts w:asciiTheme="majorHAnsi" w:hAnsiTheme="majorHAnsi"/>
                <w:b/>
                <w:bCs/>
              </w:rPr>
            </w:pPr>
            <w:r w:rsidRPr="00E82403">
              <w:rPr>
                <w:rFonts w:asciiTheme="majorHAnsi" w:hAnsiTheme="majorHAnsi"/>
                <w:b/>
                <w:bCs/>
              </w:rPr>
              <w:t>2013</w:t>
            </w:r>
          </w:p>
        </w:tc>
        <w:tc>
          <w:tcPr>
            <w:tcW w:w="1116" w:type="dxa"/>
            <w:vAlign w:val="center"/>
          </w:tcPr>
          <w:p w:rsidR="00134A42" w:rsidRPr="00E82403" w:rsidRDefault="000B541E" w:rsidP="00E82403">
            <w:pPr>
              <w:autoSpaceDE w:val="0"/>
              <w:adjustRightInd w:val="0"/>
              <w:spacing w:after="120"/>
              <w:jc w:val="center"/>
              <w:rPr>
                <w:rFonts w:asciiTheme="majorHAnsi" w:hAnsiTheme="majorHAnsi"/>
              </w:rPr>
            </w:pPr>
            <w:r w:rsidRPr="00E82403">
              <w:rPr>
                <w:rFonts w:asciiTheme="majorHAnsi" w:hAnsiTheme="majorHAnsi"/>
              </w:rPr>
              <w:t>4553</w:t>
            </w:r>
          </w:p>
        </w:tc>
        <w:tc>
          <w:tcPr>
            <w:tcW w:w="1117" w:type="dxa"/>
            <w:vAlign w:val="center"/>
          </w:tcPr>
          <w:p w:rsidR="00134A42" w:rsidRPr="00E82403" w:rsidRDefault="00134A42" w:rsidP="00E82403">
            <w:pPr>
              <w:autoSpaceDE w:val="0"/>
              <w:adjustRightInd w:val="0"/>
              <w:spacing w:after="120"/>
              <w:jc w:val="center"/>
              <w:rPr>
                <w:rFonts w:asciiTheme="majorHAnsi" w:hAnsiTheme="majorHAnsi"/>
              </w:rPr>
            </w:pPr>
            <w:r w:rsidRPr="00E82403">
              <w:rPr>
                <w:rFonts w:asciiTheme="majorHAnsi" w:hAnsiTheme="majorHAnsi"/>
              </w:rPr>
              <w:t>100</w:t>
            </w:r>
          </w:p>
        </w:tc>
        <w:tc>
          <w:tcPr>
            <w:tcW w:w="1117" w:type="dxa"/>
            <w:vAlign w:val="center"/>
          </w:tcPr>
          <w:p w:rsidR="00134A42" w:rsidRPr="00E82403" w:rsidRDefault="001C407A" w:rsidP="00E82403">
            <w:pPr>
              <w:autoSpaceDE w:val="0"/>
              <w:adjustRightInd w:val="0"/>
              <w:spacing w:after="120"/>
              <w:jc w:val="center"/>
              <w:rPr>
                <w:rFonts w:asciiTheme="majorHAnsi" w:hAnsiTheme="majorHAnsi"/>
              </w:rPr>
            </w:pPr>
            <w:r w:rsidRPr="00E82403">
              <w:rPr>
                <w:rFonts w:asciiTheme="majorHAnsi" w:hAnsiTheme="majorHAnsi"/>
              </w:rPr>
              <w:t>2232</w:t>
            </w:r>
          </w:p>
        </w:tc>
        <w:tc>
          <w:tcPr>
            <w:tcW w:w="1117" w:type="dxa"/>
            <w:vAlign w:val="center"/>
          </w:tcPr>
          <w:p w:rsidR="00134A42" w:rsidRPr="00E82403" w:rsidRDefault="000B541E" w:rsidP="00E82403">
            <w:pPr>
              <w:autoSpaceDE w:val="0"/>
              <w:adjustRightInd w:val="0"/>
              <w:spacing w:after="120"/>
              <w:jc w:val="center"/>
              <w:rPr>
                <w:rFonts w:asciiTheme="majorHAnsi" w:hAnsiTheme="majorHAnsi"/>
              </w:rPr>
            </w:pPr>
            <w:r w:rsidRPr="00E82403">
              <w:rPr>
                <w:rFonts w:asciiTheme="majorHAnsi" w:hAnsiTheme="majorHAnsi"/>
              </w:rPr>
              <w:t>49,02</w:t>
            </w:r>
          </w:p>
        </w:tc>
        <w:tc>
          <w:tcPr>
            <w:tcW w:w="1117" w:type="dxa"/>
            <w:vAlign w:val="center"/>
          </w:tcPr>
          <w:p w:rsidR="00134A42" w:rsidRPr="00E82403" w:rsidRDefault="001C407A" w:rsidP="00E82403">
            <w:pPr>
              <w:autoSpaceDE w:val="0"/>
              <w:adjustRightInd w:val="0"/>
              <w:spacing w:after="120"/>
              <w:jc w:val="center"/>
              <w:rPr>
                <w:rFonts w:asciiTheme="majorHAnsi" w:hAnsiTheme="majorHAnsi"/>
              </w:rPr>
            </w:pPr>
            <w:r w:rsidRPr="00E82403">
              <w:rPr>
                <w:rFonts w:asciiTheme="majorHAnsi" w:hAnsiTheme="majorHAnsi"/>
              </w:rPr>
              <w:t>2321</w:t>
            </w:r>
          </w:p>
        </w:tc>
        <w:tc>
          <w:tcPr>
            <w:tcW w:w="1117" w:type="dxa"/>
            <w:vAlign w:val="center"/>
          </w:tcPr>
          <w:p w:rsidR="00134A42" w:rsidRPr="00E82403" w:rsidRDefault="000B541E" w:rsidP="00E82403">
            <w:pPr>
              <w:autoSpaceDE w:val="0"/>
              <w:adjustRightInd w:val="0"/>
              <w:spacing w:after="120"/>
              <w:jc w:val="center"/>
              <w:rPr>
                <w:rFonts w:asciiTheme="majorHAnsi" w:hAnsiTheme="majorHAnsi"/>
              </w:rPr>
            </w:pPr>
            <w:r w:rsidRPr="00E82403">
              <w:rPr>
                <w:rFonts w:asciiTheme="majorHAnsi" w:hAnsiTheme="majorHAnsi"/>
              </w:rPr>
              <w:t>50,97</w:t>
            </w:r>
          </w:p>
        </w:tc>
      </w:tr>
      <w:tr w:rsidR="00134A42" w:rsidRPr="00E82403" w:rsidTr="00C061FB">
        <w:trPr>
          <w:trHeight w:val="388"/>
        </w:trPr>
        <w:tc>
          <w:tcPr>
            <w:tcW w:w="2234" w:type="dxa"/>
            <w:shd w:val="clear" w:color="auto" w:fill="FBE4D5" w:themeFill="accent2" w:themeFillTint="33"/>
            <w:vAlign w:val="center"/>
          </w:tcPr>
          <w:p w:rsidR="00134A42" w:rsidRPr="00E82403" w:rsidRDefault="00134A42" w:rsidP="00E82403">
            <w:pPr>
              <w:autoSpaceDE w:val="0"/>
              <w:adjustRightInd w:val="0"/>
              <w:spacing w:after="120"/>
              <w:jc w:val="center"/>
              <w:rPr>
                <w:rFonts w:asciiTheme="majorHAnsi" w:hAnsiTheme="majorHAnsi"/>
                <w:b/>
                <w:bCs/>
              </w:rPr>
            </w:pPr>
            <w:r w:rsidRPr="00E82403">
              <w:rPr>
                <w:rFonts w:asciiTheme="majorHAnsi" w:hAnsiTheme="majorHAnsi"/>
                <w:b/>
                <w:bCs/>
              </w:rPr>
              <w:t>2014</w:t>
            </w:r>
          </w:p>
        </w:tc>
        <w:tc>
          <w:tcPr>
            <w:tcW w:w="1116" w:type="dxa"/>
            <w:vAlign w:val="center"/>
          </w:tcPr>
          <w:p w:rsidR="00134A42" w:rsidRPr="00E82403" w:rsidRDefault="000B541E" w:rsidP="00E82403">
            <w:pPr>
              <w:autoSpaceDE w:val="0"/>
              <w:adjustRightInd w:val="0"/>
              <w:spacing w:after="120"/>
              <w:jc w:val="center"/>
              <w:rPr>
                <w:rFonts w:asciiTheme="majorHAnsi" w:hAnsiTheme="majorHAnsi"/>
              </w:rPr>
            </w:pPr>
            <w:r w:rsidRPr="00E82403">
              <w:rPr>
                <w:rFonts w:asciiTheme="majorHAnsi" w:hAnsiTheme="majorHAnsi"/>
              </w:rPr>
              <w:t>4530</w:t>
            </w:r>
          </w:p>
        </w:tc>
        <w:tc>
          <w:tcPr>
            <w:tcW w:w="1117" w:type="dxa"/>
            <w:vAlign w:val="center"/>
          </w:tcPr>
          <w:p w:rsidR="00134A42" w:rsidRPr="00E82403" w:rsidRDefault="00134A42" w:rsidP="00E82403">
            <w:pPr>
              <w:autoSpaceDE w:val="0"/>
              <w:adjustRightInd w:val="0"/>
              <w:spacing w:after="120"/>
              <w:jc w:val="center"/>
              <w:rPr>
                <w:rFonts w:asciiTheme="majorHAnsi" w:hAnsiTheme="majorHAnsi"/>
              </w:rPr>
            </w:pPr>
            <w:r w:rsidRPr="00E82403">
              <w:rPr>
                <w:rFonts w:asciiTheme="majorHAnsi" w:hAnsiTheme="majorHAnsi"/>
              </w:rPr>
              <w:t>100</w:t>
            </w:r>
          </w:p>
        </w:tc>
        <w:tc>
          <w:tcPr>
            <w:tcW w:w="1117" w:type="dxa"/>
            <w:vAlign w:val="center"/>
          </w:tcPr>
          <w:p w:rsidR="00134A42" w:rsidRPr="00E82403" w:rsidRDefault="000B541E" w:rsidP="00E82403">
            <w:pPr>
              <w:autoSpaceDE w:val="0"/>
              <w:adjustRightInd w:val="0"/>
              <w:spacing w:after="120"/>
              <w:jc w:val="center"/>
              <w:rPr>
                <w:rFonts w:asciiTheme="majorHAnsi" w:hAnsiTheme="majorHAnsi"/>
              </w:rPr>
            </w:pPr>
            <w:r w:rsidRPr="00E82403">
              <w:rPr>
                <w:rFonts w:asciiTheme="majorHAnsi" w:hAnsiTheme="majorHAnsi"/>
              </w:rPr>
              <w:t>2230</w:t>
            </w:r>
          </w:p>
        </w:tc>
        <w:tc>
          <w:tcPr>
            <w:tcW w:w="1117" w:type="dxa"/>
            <w:vAlign w:val="center"/>
          </w:tcPr>
          <w:p w:rsidR="00134A42" w:rsidRPr="00E82403" w:rsidRDefault="000B541E" w:rsidP="00E82403">
            <w:pPr>
              <w:autoSpaceDE w:val="0"/>
              <w:adjustRightInd w:val="0"/>
              <w:spacing w:after="120"/>
              <w:jc w:val="center"/>
              <w:rPr>
                <w:rFonts w:asciiTheme="majorHAnsi" w:hAnsiTheme="majorHAnsi"/>
              </w:rPr>
            </w:pPr>
            <w:r w:rsidRPr="00E82403">
              <w:rPr>
                <w:rFonts w:asciiTheme="majorHAnsi" w:hAnsiTheme="majorHAnsi"/>
              </w:rPr>
              <w:t>49,22</w:t>
            </w:r>
          </w:p>
        </w:tc>
        <w:tc>
          <w:tcPr>
            <w:tcW w:w="1117" w:type="dxa"/>
            <w:vAlign w:val="center"/>
          </w:tcPr>
          <w:p w:rsidR="00134A42" w:rsidRPr="00E82403" w:rsidRDefault="000B541E" w:rsidP="00E82403">
            <w:pPr>
              <w:autoSpaceDE w:val="0"/>
              <w:adjustRightInd w:val="0"/>
              <w:spacing w:after="120"/>
              <w:jc w:val="center"/>
              <w:rPr>
                <w:rFonts w:asciiTheme="majorHAnsi" w:hAnsiTheme="majorHAnsi"/>
              </w:rPr>
            </w:pPr>
            <w:r w:rsidRPr="00E82403">
              <w:rPr>
                <w:rFonts w:asciiTheme="majorHAnsi" w:hAnsiTheme="majorHAnsi"/>
              </w:rPr>
              <w:t>2300</w:t>
            </w:r>
          </w:p>
        </w:tc>
        <w:tc>
          <w:tcPr>
            <w:tcW w:w="1117" w:type="dxa"/>
            <w:vAlign w:val="center"/>
          </w:tcPr>
          <w:p w:rsidR="00134A42" w:rsidRPr="00E82403" w:rsidRDefault="000B541E" w:rsidP="00E82403">
            <w:pPr>
              <w:autoSpaceDE w:val="0"/>
              <w:adjustRightInd w:val="0"/>
              <w:spacing w:after="120"/>
              <w:jc w:val="center"/>
              <w:rPr>
                <w:rFonts w:asciiTheme="majorHAnsi" w:hAnsiTheme="majorHAnsi"/>
              </w:rPr>
            </w:pPr>
            <w:r w:rsidRPr="00E82403">
              <w:rPr>
                <w:rFonts w:asciiTheme="majorHAnsi" w:hAnsiTheme="majorHAnsi"/>
              </w:rPr>
              <w:t>50,77</w:t>
            </w:r>
          </w:p>
        </w:tc>
      </w:tr>
      <w:tr w:rsidR="00134A42" w:rsidRPr="00E82403" w:rsidTr="00C061FB">
        <w:trPr>
          <w:trHeight w:val="375"/>
        </w:trPr>
        <w:tc>
          <w:tcPr>
            <w:tcW w:w="2234" w:type="dxa"/>
            <w:shd w:val="clear" w:color="auto" w:fill="FBE4D5" w:themeFill="accent2" w:themeFillTint="33"/>
            <w:vAlign w:val="center"/>
          </w:tcPr>
          <w:p w:rsidR="00134A42" w:rsidRPr="00E82403" w:rsidRDefault="00134A42" w:rsidP="00E82403">
            <w:pPr>
              <w:autoSpaceDE w:val="0"/>
              <w:adjustRightInd w:val="0"/>
              <w:spacing w:after="120"/>
              <w:jc w:val="center"/>
              <w:rPr>
                <w:rFonts w:asciiTheme="majorHAnsi" w:hAnsiTheme="majorHAnsi"/>
                <w:b/>
                <w:bCs/>
              </w:rPr>
            </w:pPr>
            <w:r w:rsidRPr="00E82403">
              <w:rPr>
                <w:rFonts w:asciiTheme="majorHAnsi" w:hAnsiTheme="majorHAnsi"/>
                <w:b/>
                <w:bCs/>
              </w:rPr>
              <w:t>2015</w:t>
            </w:r>
          </w:p>
        </w:tc>
        <w:tc>
          <w:tcPr>
            <w:tcW w:w="1116" w:type="dxa"/>
            <w:vAlign w:val="center"/>
          </w:tcPr>
          <w:p w:rsidR="00134A42" w:rsidRPr="00E82403" w:rsidRDefault="000B541E" w:rsidP="00E82403">
            <w:pPr>
              <w:autoSpaceDE w:val="0"/>
              <w:adjustRightInd w:val="0"/>
              <w:spacing w:after="120"/>
              <w:jc w:val="center"/>
              <w:rPr>
                <w:rFonts w:asciiTheme="majorHAnsi" w:hAnsiTheme="majorHAnsi"/>
              </w:rPr>
            </w:pPr>
            <w:r w:rsidRPr="00E82403">
              <w:rPr>
                <w:rFonts w:asciiTheme="majorHAnsi" w:hAnsiTheme="majorHAnsi"/>
              </w:rPr>
              <w:t>4527</w:t>
            </w:r>
          </w:p>
        </w:tc>
        <w:tc>
          <w:tcPr>
            <w:tcW w:w="1117" w:type="dxa"/>
            <w:vAlign w:val="center"/>
          </w:tcPr>
          <w:p w:rsidR="00134A42" w:rsidRPr="00E82403" w:rsidRDefault="00134A42" w:rsidP="00E82403">
            <w:pPr>
              <w:autoSpaceDE w:val="0"/>
              <w:adjustRightInd w:val="0"/>
              <w:spacing w:after="120"/>
              <w:jc w:val="center"/>
              <w:rPr>
                <w:rFonts w:asciiTheme="majorHAnsi" w:hAnsiTheme="majorHAnsi"/>
              </w:rPr>
            </w:pPr>
            <w:r w:rsidRPr="00E82403">
              <w:rPr>
                <w:rFonts w:asciiTheme="majorHAnsi" w:hAnsiTheme="majorHAnsi"/>
              </w:rPr>
              <w:t>100</w:t>
            </w:r>
          </w:p>
        </w:tc>
        <w:tc>
          <w:tcPr>
            <w:tcW w:w="1117" w:type="dxa"/>
            <w:vAlign w:val="center"/>
          </w:tcPr>
          <w:p w:rsidR="00134A42" w:rsidRPr="00E82403" w:rsidRDefault="000B541E" w:rsidP="00E82403">
            <w:pPr>
              <w:autoSpaceDE w:val="0"/>
              <w:adjustRightInd w:val="0"/>
              <w:spacing w:after="120"/>
              <w:jc w:val="center"/>
              <w:rPr>
                <w:rFonts w:asciiTheme="majorHAnsi" w:hAnsiTheme="majorHAnsi"/>
              </w:rPr>
            </w:pPr>
            <w:r w:rsidRPr="00E82403">
              <w:rPr>
                <w:rFonts w:asciiTheme="majorHAnsi" w:hAnsiTheme="majorHAnsi"/>
              </w:rPr>
              <w:t>2236</w:t>
            </w:r>
          </w:p>
        </w:tc>
        <w:tc>
          <w:tcPr>
            <w:tcW w:w="1117" w:type="dxa"/>
            <w:vAlign w:val="center"/>
          </w:tcPr>
          <w:p w:rsidR="00134A42" w:rsidRPr="00E82403" w:rsidRDefault="000B541E" w:rsidP="00E82403">
            <w:pPr>
              <w:autoSpaceDE w:val="0"/>
              <w:adjustRightInd w:val="0"/>
              <w:spacing w:after="120"/>
              <w:jc w:val="center"/>
              <w:rPr>
                <w:rFonts w:asciiTheme="majorHAnsi" w:hAnsiTheme="majorHAnsi"/>
              </w:rPr>
            </w:pPr>
            <w:r w:rsidRPr="00E82403">
              <w:rPr>
                <w:rFonts w:asciiTheme="majorHAnsi" w:hAnsiTheme="majorHAnsi"/>
              </w:rPr>
              <w:t>49,39</w:t>
            </w:r>
          </w:p>
        </w:tc>
        <w:tc>
          <w:tcPr>
            <w:tcW w:w="1117" w:type="dxa"/>
            <w:vAlign w:val="center"/>
          </w:tcPr>
          <w:p w:rsidR="00134A42" w:rsidRPr="00E82403" w:rsidRDefault="000B541E" w:rsidP="00E82403">
            <w:pPr>
              <w:autoSpaceDE w:val="0"/>
              <w:adjustRightInd w:val="0"/>
              <w:spacing w:after="120"/>
              <w:jc w:val="center"/>
              <w:rPr>
                <w:rFonts w:asciiTheme="majorHAnsi" w:hAnsiTheme="majorHAnsi"/>
              </w:rPr>
            </w:pPr>
            <w:r w:rsidRPr="00E82403">
              <w:rPr>
                <w:rFonts w:asciiTheme="majorHAnsi" w:hAnsiTheme="majorHAnsi"/>
              </w:rPr>
              <w:t>2291</w:t>
            </w:r>
          </w:p>
        </w:tc>
        <w:tc>
          <w:tcPr>
            <w:tcW w:w="1117" w:type="dxa"/>
            <w:vAlign w:val="center"/>
          </w:tcPr>
          <w:p w:rsidR="00134A42" w:rsidRPr="00E82403" w:rsidRDefault="000B541E" w:rsidP="00E82403">
            <w:pPr>
              <w:autoSpaceDE w:val="0"/>
              <w:adjustRightInd w:val="0"/>
              <w:spacing w:after="120"/>
              <w:jc w:val="center"/>
              <w:rPr>
                <w:rFonts w:asciiTheme="majorHAnsi" w:hAnsiTheme="majorHAnsi"/>
              </w:rPr>
            </w:pPr>
            <w:r w:rsidRPr="00E82403">
              <w:rPr>
                <w:rFonts w:asciiTheme="majorHAnsi" w:hAnsiTheme="majorHAnsi"/>
              </w:rPr>
              <w:t>50,60</w:t>
            </w:r>
          </w:p>
        </w:tc>
      </w:tr>
    </w:tbl>
    <w:p w:rsidR="000B541E" w:rsidRPr="00E82403" w:rsidRDefault="00944A29" w:rsidP="00286814">
      <w:pPr>
        <w:spacing w:after="120" w:line="360" w:lineRule="auto"/>
        <w:rPr>
          <w:rFonts w:asciiTheme="majorHAnsi" w:hAnsiTheme="majorHAnsi"/>
          <w:sz w:val="20"/>
          <w:szCs w:val="20"/>
        </w:rPr>
      </w:pPr>
      <w:r w:rsidRPr="00E82403">
        <w:rPr>
          <w:rFonts w:asciiTheme="majorHAnsi" w:hAnsiTheme="majorHAnsi"/>
          <w:sz w:val="20"/>
          <w:szCs w:val="20"/>
        </w:rPr>
        <w:t xml:space="preserve">Źródło: </w:t>
      </w:r>
      <w:r w:rsidR="00C77A1C" w:rsidRPr="00E82403">
        <w:rPr>
          <w:rFonts w:asciiTheme="majorHAnsi" w:hAnsiTheme="majorHAnsi"/>
          <w:sz w:val="20"/>
          <w:szCs w:val="20"/>
        </w:rPr>
        <w:t>U</w:t>
      </w:r>
      <w:r w:rsidRPr="00E82403">
        <w:rPr>
          <w:rFonts w:asciiTheme="majorHAnsi" w:hAnsiTheme="majorHAnsi"/>
          <w:sz w:val="20"/>
          <w:szCs w:val="20"/>
        </w:rPr>
        <w:t xml:space="preserve">rząd </w:t>
      </w:r>
      <w:r w:rsidR="00C77A1C" w:rsidRPr="00E82403">
        <w:rPr>
          <w:rFonts w:asciiTheme="majorHAnsi" w:hAnsiTheme="majorHAnsi"/>
          <w:sz w:val="20"/>
          <w:szCs w:val="20"/>
        </w:rPr>
        <w:t>S</w:t>
      </w:r>
      <w:r w:rsidRPr="00E82403">
        <w:rPr>
          <w:rFonts w:asciiTheme="majorHAnsi" w:hAnsiTheme="majorHAnsi"/>
          <w:sz w:val="20"/>
          <w:szCs w:val="20"/>
        </w:rPr>
        <w:t xml:space="preserve">tanu </w:t>
      </w:r>
      <w:r w:rsidR="00C77A1C" w:rsidRPr="00E82403">
        <w:rPr>
          <w:rFonts w:asciiTheme="majorHAnsi" w:hAnsiTheme="majorHAnsi"/>
          <w:sz w:val="20"/>
          <w:szCs w:val="20"/>
        </w:rPr>
        <w:t>C</w:t>
      </w:r>
      <w:r w:rsidRPr="00E82403">
        <w:rPr>
          <w:rFonts w:asciiTheme="majorHAnsi" w:hAnsiTheme="majorHAnsi"/>
          <w:sz w:val="20"/>
          <w:szCs w:val="20"/>
        </w:rPr>
        <w:t>ywilnego</w:t>
      </w:r>
    </w:p>
    <w:p w:rsidR="00944A29" w:rsidRPr="00E82403" w:rsidRDefault="00944A29" w:rsidP="00286814">
      <w:pPr>
        <w:spacing w:after="120" w:line="360" w:lineRule="auto"/>
        <w:rPr>
          <w:rFonts w:asciiTheme="majorHAnsi" w:hAnsiTheme="majorHAnsi"/>
          <w:sz w:val="20"/>
          <w:szCs w:val="20"/>
        </w:rPr>
      </w:pPr>
    </w:p>
    <w:p w:rsidR="000B541E" w:rsidRPr="00E82403" w:rsidRDefault="000B541E" w:rsidP="00286814">
      <w:pPr>
        <w:spacing w:after="0" w:line="240" w:lineRule="auto"/>
        <w:rPr>
          <w:rFonts w:asciiTheme="majorHAnsi" w:hAnsiTheme="majorHAnsi"/>
          <w:sz w:val="20"/>
          <w:szCs w:val="20"/>
        </w:rPr>
      </w:pPr>
      <w:r w:rsidRPr="00E82403">
        <w:rPr>
          <w:rFonts w:asciiTheme="majorHAnsi" w:hAnsiTheme="majorHAnsi"/>
          <w:sz w:val="20"/>
          <w:szCs w:val="20"/>
        </w:rPr>
        <w:t>Wykres</w:t>
      </w:r>
      <w:r w:rsidR="00EF5FC0" w:rsidRPr="00E82403">
        <w:rPr>
          <w:rFonts w:asciiTheme="majorHAnsi" w:hAnsiTheme="majorHAnsi"/>
          <w:sz w:val="20"/>
          <w:szCs w:val="20"/>
        </w:rPr>
        <w:t xml:space="preserve"> 2.</w:t>
      </w:r>
      <w:r w:rsidR="00494697">
        <w:rPr>
          <w:rFonts w:asciiTheme="majorHAnsi" w:hAnsiTheme="majorHAnsi"/>
          <w:sz w:val="20"/>
          <w:szCs w:val="20"/>
        </w:rPr>
        <w:t xml:space="preserve"> Stosunek liczby mężczyzn do kobiet</w:t>
      </w:r>
    </w:p>
    <w:p w:rsidR="000B541E" w:rsidRPr="00E82403" w:rsidRDefault="000B541E" w:rsidP="00286814">
      <w:pPr>
        <w:spacing w:after="0" w:line="240" w:lineRule="auto"/>
        <w:rPr>
          <w:rFonts w:asciiTheme="majorHAnsi" w:hAnsiTheme="majorHAnsi"/>
          <w:sz w:val="20"/>
          <w:szCs w:val="20"/>
        </w:rPr>
      </w:pPr>
      <w:r w:rsidRPr="00E82403">
        <w:rPr>
          <w:rFonts w:asciiTheme="majorHAnsi" w:hAnsiTheme="majorHAnsi"/>
          <w:noProof/>
          <w:sz w:val="20"/>
          <w:szCs w:val="20"/>
          <w:lang w:eastAsia="pl-PL"/>
        </w:rPr>
        <w:drawing>
          <wp:inline distT="0" distB="0" distL="0" distR="0" wp14:anchorId="05E6081D" wp14:editId="64D1FD00">
            <wp:extent cx="5486400" cy="3200400"/>
            <wp:effectExtent l="0" t="0" r="0" b="0"/>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20B6C" w:rsidRPr="00E82403" w:rsidRDefault="00944A29" w:rsidP="00286814">
      <w:pPr>
        <w:spacing w:after="0" w:line="240" w:lineRule="auto"/>
        <w:rPr>
          <w:rFonts w:asciiTheme="majorHAnsi" w:hAnsiTheme="majorHAnsi"/>
          <w:sz w:val="20"/>
          <w:szCs w:val="20"/>
        </w:rPr>
      </w:pPr>
      <w:r w:rsidRPr="00E82403">
        <w:rPr>
          <w:rFonts w:asciiTheme="majorHAnsi" w:hAnsiTheme="majorHAnsi"/>
          <w:sz w:val="20"/>
          <w:szCs w:val="20"/>
        </w:rPr>
        <w:t xml:space="preserve">Źródło: </w:t>
      </w:r>
      <w:r w:rsidR="000B541E" w:rsidRPr="00E82403">
        <w:rPr>
          <w:rFonts w:asciiTheme="majorHAnsi" w:hAnsiTheme="majorHAnsi"/>
          <w:sz w:val="20"/>
          <w:szCs w:val="20"/>
        </w:rPr>
        <w:t>U</w:t>
      </w:r>
      <w:r w:rsidRPr="00E82403">
        <w:rPr>
          <w:rFonts w:asciiTheme="majorHAnsi" w:hAnsiTheme="majorHAnsi"/>
          <w:sz w:val="20"/>
          <w:szCs w:val="20"/>
        </w:rPr>
        <w:t xml:space="preserve">rząd Stanu </w:t>
      </w:r>
      <w:r w:rsidR="000B541E" w:rsidRPr="00E82403">
        <w:rPr>
          <w:rFonts w:asciiTheme="majorHAnsi" w:hAnsiTheme="majorHAnsi"/>
          <w:sz w:val="20"/>
          <w:szCs w:val="20"/>
        </w:rPr>
        <w:t>C</w:t>
      </w:r>
      <w:r w:rsidRPr="00E82403">
        <w:rPr>
          <w:rFonts w:asciiTheme="majorHAnsi" w:hAnsiTheme="majorHAnsi"/>
          <w:sz w:val="20"/>
          <w:szCs w:val="20"/>
        </w:rPr>
        <w:t xml:space="preserve">ywilnego </w:t>
      </w:r>
    </w:p>
    <w:p w:rsidR="00620B6C" w:rsidRPr="00E82403" w:rsidRDefault="00620B6C" w:rsidP="00286814">
      <w:pPr>
        <w:autoSpaceDE w:val="0"/>
        <w:adjustRightInd w:val="0"/>
        <w:spacing w:after="120" w:line="360" w:lineRule="auto"/>
        <w:jc w:val="both"/>
        <w:rPr>
          <w:rFonts w:asciiTheme="majorHAnsi" w:hAnsiTheme="majorHAnsi"/>
          <w:sz w:val="24"/>
          <w:szCs w:val="24"/>
        </w:rPr>
      </w:pPr>
    </w:p>
    <w:p w:rsidR="00620B6C" w:rsidRPr="00E82403" w:rsidRDefault="00620B6C" w:rsidP="00286814">
      <w:pPr>
        <w:autoSpaceDE w:val="0"/>
        <w:adjustRightInd w:val="0"/>
        <w:spacing w:after="120" w:line="360" w:lineRule="auto"/>
        <w:jc w:val="both"/>
        <w:rPr>
          <w:rFonts w:asciiTheme="majorHAnsi" w:hAnsiTheme="majorHAnsi" w:cs="Calibri"/>
          <w:sz w:val="24"/>
          <w:szCs w:val="24"/>
        </w:rPr>
      </w:pPr>
      <w:r w:rsidRPr="00E82403">
        <w:rPr>
          <w:rFonts w:asciiTheme="majorHAnsi" w:hAnsiTheme="majorHAnsi"/>
          <w:sz w:val="24"/>
          <w:szCs w:val="24"/>
        </w:rPr>
        <w:t xml:space="preserve">Wykres obrazowo przedstawia stosunek liczby kobiet do liczby mężczyzn. Tendencje utrzymują się na poziomie ujemnym, aczkolwiek zdecydowanie większy jest stopień feminizacji pomimo ogólnego spadku liczby mieszkańców gminy. </w:t>
      </w:r>
      <w:r w:rsidRPr="00E82403">
        <w:rPr>
          <w:rFonts w:asciiTheme="majorHAnsi" w:hAnsiTheme="majorHAnsi"/>
          <w:sz w:val="24"/>
          <w:szCs w:val="24"/>
          <w:shd w:val="clear" w:color="auto" w:fill="FFFFFF"/>
        </w:rPr>
        <w:t>Przewaga liczebna kobiet najczęściej tłumaczona jest tym, że przeciętnie żyją one dłużej od mężczyzn, w przypadku całej Europy wynika to, ze skrócenia życia mężczyzn. W Polsce kobiety przeciętnie żyją dłużej od mężczyzn o 8,5 roku.</w:t>
      </w:r>
    </w:p>
    <w:p w:rsidR="00D90F43" w:rsidRDefault="00D90F43" w:rsidP="00286814">
      <w:pPr>
        <w:spacing w:after="120" w:line="360" w:lineRule="auto"/>
        <w:rPr>
          <w:rFonts w:asciiTheme="majorHAnsi" w:hAnsiTheme="majorHAnsi"/>
          <w:sz w:val="20"/>
          <w:szCs w:val="20"/>
        </w:rPr>
      </w:pPr>
    </w:p>
    <w:p w:rsidR="00E82403" w:rsidRPr="00E82403" w:rsidRDefault="00E82403" w:rsidP="00286814">
      <w:pPr>
        <w:spacing w:after="120" w:line="360" w:lineRule="auto"/>
        <w:rPr>
          <w:rFonts w:asciiTheme="majorHAnsi" w:hAnsiTheme="majorHAnsi"/>
          <w:sz w:val="20"/>
          <w:szCs w:val="20"/>
        </w:rPr>
      </w:pPr>
    </w:p>
    <w:p w:rsidR="00944A29" w:rsidRPr="00E82403" w:rsidRDefault="00944A29" w:rsidP="00286814">
      <w:pPr>
        <w:spacing w:after="120" w:line="360" w:lineRule="auto"/>
        <w:rPr>
          <w:rFonts w:asciiTheme="majorHAnsi" w:hAnsiTheme="majorHAnsi"/>
          <w:sz w:val="20"/>
          <w:szCs w:val="20"/>
        </w:rPr>
      </w:pPr>
    </w:p>
    <w:p w:rsidR="00944A29" w:rsidRPr="00E82403" w:rsidRDefault="00944A29" w:rsidP="00286814">
      <w:pPr>
        <w:spacing w:after="120" w:line="360" w:lineRule="auto"/>
        <w:rPr>
          <w:rFonts w:asciiTheme="majorHAnsi" w:hAnsiTheme="majorHAnsi"/>
          <w:sz w:val="20"/>
          <w:szCs w:val="20"/>
        </w:rPr>
      </w:pPr>
    </w:p>
    <w:p w:rsidR="00944A29" w:rsidRPr="00E82403" w:rsidRDefault="00944A29" w:rsidP="00286814">
      <w:pPr>
        <w:spacing w:after="120" w:line="360" w:lineRule="auto"/>
        <w:rPr>
          <w:rFonts w:asciiTheme="majorHAnsi" w:hAnsiTheme="majorHAnsi"/>
          <w:sz w:val="20"/>
          <w:szCs w:val="20"/>
        </w:rPr>
      </w:pPr>
    </w:p>
    <w:p w:rsidR="00D90F43" w:rsidRPr="00E82403" w:rsidRDefault="00D90F43" w:rsidP="00286814">
      <w:pPr>
        <w:spacing w:after="0" w:line="240" w:lineRule="auto"/>
        <w:rPr>
          <w:rFonts w:asciiTheme="majorHAnsi" w:hAnsiTheme="majorHAnsi"/>
          <w:sz w:val="20"/>
          <w:szCs w:val="20"/>
        </w:rPr>
      </w:pPr>
      <w:r w:rsidRPr="00E82403">
        <w:rPr>
          <w:rFonts w:asciiTheme="majorHAnsi" w:hAnsiTheme="majorHAnsi"/>
          <w:sz w:val="20"/>
          <w:szCs w:val="20"/>
        </w:rPr>
        <w:t>Wykres</w:t>
      </w:r>
      <w:r w:rsidR="001833B5" w:rsidRPr="00E82403">
        <w:rPr>
          <w:rFonts w:asciiTheme="majorHAnsi" w:hAnsiTheme="majorHAnsi"/>
          <w:sz w:val="20"/>
          <w:szCs w:val="20"/>
        </w:rPr>
        <w:t xml:space="preserve"> </w:t>
      </w:r>
      <w:r w:rsidR="00EF5FC0" w:rsidRPr="00E82403">
        <w:rPr>
          <w:rFonts w:asciiTheme="majorHAnsi" w:hAnsiTheme="majorHAnsi"/>
          <w:sz w:val="20"/>
          <w:szCs w:val="20"/>
        </w:rPr>
        <w:t xml:space="preserve">3. </w:t>
      </w:r>
      <w:r w:rsidR="001833B5" w:rsidRPr="00E82403">
        <w:rPr>
          <w:rFonts w:asciiTheme="majorHAnsi" w:hAnsiTheme="majorHAnsi"/>
          <w:sz w:val="20"/>
          <w:szCs w:val="20"/>
        </w:rPr>
        <w:t>Przedział wiekowy mieszkańców gminy w 2013 roku</w:t>
      </w:r>
    </w:p>
    <w:p w:rsidR="00944A29" w:rsidRPr="00E82403" w:rsidRDefault="00944A29" w:rsidP="00286814">
      <w:pPr>
        <w:spacing w:after="120" w:line="360" w:lineRule="auto"/>
        <w:jc w:val="center"/>
        <w:rPr>
          <w:rFonts w:asciiTheme="majorHAnsi" w:hAnsiTheme="majorHAnsi"/>
          <w:sz w:val="20"/>
          <w:szCs w:val="20"/>
        </w:rPr>
      </w:pPr>
      <w:r w:rsidRPr="00E82403">
        <w:rPr>
          <w:rFonts w:asciiTheme="majorHAnsi" w:hAnsiTheme="majorHAnsi"/>
          <w:noProof/>
          <w:sz w:val="20"/>
          <w:szCs w:val="20"/>
          <w:lang w:eastAsia="pl-PL"/>
        </w:rPr>
        <w:drawing>
          <wp:anchor distT="0" distB="0" distL="114300" distR="114300" simplePos="0" relativeHeight="251659264" behindDoc="0" locked="0" layoutInCell="1" allowOverlap="1" wp14:anchorId="66E3D93E" wp14:editId="4E11FD1C">
            <wp:simplePos x="0" y="0"/>
            <wp:positionH relativeFrom="column">
              <wp:posOffset>43180</wp:posOffset>
            </wp:positionH>
            <wp:positionV relativeFrom="paragraph">
              <wp:posOffset>50165</wp:posOffset>
            </wp:positionV>
            <wp:extent cx="4543425" cy="2971800"/>
            <wp:effectExtent l="0" t="0" r="9525" b="0"/>
            <wp:wrapSquare wrapText="bothSides"/>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944A29" w:rsidRPr="00E82403" w:rsidRDefault="00944A29" w:rsidP="00286814">
      <w:pPr>
        <w:spacing w:after="120" w:line="360" w:lineRule="auto"/>
        <w:jc w:val="center"/>
        <w:rPr>
          <w:rFonts w:asciiTheme="majorHAnsi" w:hAnsiTheme="majorHAnsi"/>
          <w:sz w:val="20"/>
          <w:szCs w:val="20"/>
        </w:rPr>
      </w:pPr>
    </w:p>
    <w:p w:rsidR="00944A29" w:rsidRPr="00E82403" w:rsidRDefault="00944A29" w:rsidP="00286814">
      <w:pPr>
        <w:spacing w:after="120" w:line="360" w:lineRule="auto"/>
        <w:jc w:val="center"/>
        <w:rPr>
          <w:rFonts w:asciiTheme="majorHAnsi" w:hAnsiTheme="majorHAnsi"/>
          <w:sz w:val="20"/>
          <w:szCs w:val="20"/>
        </w:rPr>
      </w:pPr>
    </w:p>
    <w:p w:rsidR="00944A29" w:rsidRPr="00E82403" w:rsidRDefault="00944A29" w:rsidP="00286814">
      <w:pPr>
        <w:spacing w:after="120" w:line="360" w:lineRule="auto"/>
        <w:jc w:val="center"/>
        <w:rPr>
          <w:rFonts w:asciiTheme="majorHAnsi" w:hAnsiTheme="majorHAnsi"/>
          <w:sz w:val="20"/>
          <w:szCs w:val="20"/>
        </w:rPr>
      </w:pPr>
    </w:p>
    <w:p w:rsidR="00944A29" w:rsidRPr="00E82403" w:rsidRDefault="00944A29" w:rsidP="00286814">
      <w:pPr>
        <w:spacing w:after="120" w:line="360" w:lineRule="auto"/>
        <w:jc w:val="center"/>
        <w:rPr>
          <w:rFonts w:asciiTheme="majorHAnsi" w:hAnsiTheme="majorHAnsi"/>
          <w:sz w:val="20"/>
          <w:szCs w:val="20"/>
        </w:rPr>
      </w:pPr>
    </w:p>
    <w:p w:rsidR="00944A29" w:rsidRPr="00E82403" w:rsidRDefault="00944A29" w:rsidP="00286814">
      <w:pPr>
        <w:spacing w:after="120" w:line="360" w:lineRule="auto"/>
        <w:jc w:val="center"/>
        <w:rPr>
          <w:rFonts w:asciiTheme="majorHAnsi" w:hAnsiTheme="majorHAnsi"/>
          <w:sz w:val="20"/>
          <w:szCs w:val="20"/>
        </w:rPr>
      </w:pPr>
    </w:p>
    <w:p w:rsidR="00944A29" w:rsidRPr="00E82403" w:rsidRDefault="00944A29" w:rsidP="00286814">
      <w:pPr>
        <w:spacing w:after="120" w:line="360" w:lineRule="auto"/>
        <w:jc w:val="center"/>
        <w:rPr>
          <w:rFonts w:asciiTheme="majorHAnsi" w:hAnsiTheme="majorHAnsi"/>
          <w:sz w:val="20"/>
          <w:szCs w:val="20"/>
        </w:rPr>
      </w:pPr>
    </w:p>
    <w:p w:rsidR="00944A29" w:rsidRPr="00E82403" w:rsidRDefault="00944A29" w:rsidP="00286814">
      <w:pPr>
        <w:spacing w:after="120" w:line="360" w:lineRule="auto"/>
        <w:jc w:val="center"/>
        <w:rPr>
          <w:rFonts w:asciiTheme="majorHAnsi" w:hAnsiTheme="majorHAnsi"/>
          <w:sz w:val="20"/>
          <w:szCs w:val="20"/>
        </w:rPr>
      </w:pPr>
    </w:p>
    <w:p w:rsidR="00944A29" w:rsidRPr="00E82403" w:rsidRDefault="00944A29" w:rsidP="00286814">
      <w:pPr>
        <w:spacing w:after="120" w:line="360" w:lineRule="auto"/>
        <w:jc w:val="center"/>
        <w:rPr>
          <w:rFonts w:asciiTheme="majorHAnsi" w:hAnsiTheme="majorHAnsi"/>
          <w:sz w:val="20"/>
          <w:szCs w:val="20"/>
        </w:rPr>
      </w:pPr>
    </w:p>
    <w:p w:rsidR="00944A29" w:rsidRPr="00E82403" w:rsidRDefault="00944A29" w:rsidP="00286814">
      <w:pPr>
        <w:spacing w:after="120" w:line="360" w:lineRule="auto"/>
        <w:jc w:val="center"/>
        <w:rPr>
          <w:rFonts w:asciiTheme="majorHAnsi" w:hAnsiTheme="majorHAnsi"/>
          <w:sz w:val="20"/>
          <w:szCs w:val="20"/>
        </w:rPr>
      </w:pPr>
    </w:p>
    <w:p w:rsidR="001833B5" w:rsidRPr="00E82403" w:rsidRDefault="00944A29" w:rsidP="00286814">
      <w:pPr>
        <w:spacing w:after="120" w:line="360" w:lineRule="auto"/>
        <w:rPr>
          <w:rFonts w:asciiTheme="majorHAnsi" w:hAnsiTheme="majorHAnsi"/>
          <w:sz w:val="20"/>
          <w:szCs w:val="20"/>
        </w:rPr>
      </w:pPr>
      <w:r w:rsidRPr="00E82403">
        <w:rPr>
          <w:rFonts w:asciiTheme="majorHAnsi" w:hAnsiTheme="majorHAnsi"/>
          <w:sz w:val="20"/>
          <w:szCs w:val="20"/>
        </w:rPr>
        <w:t xml:space="preserve">Źródło: </w:t>
      </w:r>
      <w:r w:rsidR="00D90F43" w:rsidRPr="00E82403">
        <w:rPr>
          <w:rFonts w:asciiTheme="majorHAnsi" w:hAnsiTheme="majorHAnsi"/>
          <w:sz w:val="20"/>
          <w:szCs w:val="20"/>
        </w:rPr>
        <w:t>U</w:t>
      </w:r>
      <w:r w:rsidRPr="00E82403">
        <w:rPr>
          <w:rFonts w:asciiTheme="majorHAnsi" w:hAnsiTheme="majorHAnsi"/>
          <w:sz w:val="20"/>
          <w:szCs w:val="20"/>
        </w:rPr>
        <w:t xml:space="preserve">rząd </w:t>
      </w:r>
      <w:r w:rsidR="00D90F43" w:rsidRPr="00E82403">
        <w:rPr>
          <w:rFonts w:asciiTheme="majorHAnsi" w:hAnsiTheme="majorHAnsi"/>
          <w:sz w:val="20"/>
          <w:szCs w:val="20"/>
        </w:rPr>
        <w:t>S</w:t>
      </w:r>
      <w:r w:rsidRPr="00E82403">
        <w:rPr>
          <w:rFonts w:asciiTheme="majorHAnsi" w:hAnsiTheme="majorHAnsi"/>
          <w:sz w:val="20"/>
          <w:szCs w:val="20"/>
        </w:rPr>
        <w:t xml:space="preserve">tanu </w:t>
      </w:r>
      <w:r w:rsidR="00D90F43" w:rsidRPr="00E82403">
        <w:rPr>
          <w:rFonts w:asciiTheme="majorHAnsi" w:hAnsiTheme="majorHAnsi"/>
          <w:sz w:val="20"/>
          <w:szCs w:val="20"/>
        </w:rPr>
        <w:t>C</w:t>
      </w:r>
      <w:r w:rsidRPr="00E82403">
        <w:rPr>
          <w:rFonts w:asciiTheme="majorHAnsi" w:hAnsiTheme="majorHAnsi"/>
          <w:sz w:val="20"/>
          <w:szCs w:val="20"/>
        </w:rPr>
        <w:t>ywilnego</w:t>
      </w:r>
    </w:p>
    <w:p w:rsidR="001833B5" w:rsidRPr="00E82403" w:rsidRDefault="001833B5" w:rsidP="00286814">
      <w:pPr>
        <w:spacing w:after="120" w:line="360" w:lineRule="auto"/>
        <w:rPr>
          <w:rFonts w:asciiTheme="majorHAnsi" w:hAnsiTheme="majorHAnsi"/>
          <w:sz w:val="20"/>
          <w:szCs w:val="20"/>
        </w:rPr>
      </w:pPr>
    </w:p>
    <w:p w:rsidR="001833B5" w:rsidRPr="00E82403" w:rsidRDefault="001833B5" w:rsidP="00286814">
      <w:pPr>
        <w:spacing w:after="120" w:line="360" w:lineRule="auto"/>
        <w:jc w:val="both"/>
        <w:rPr>
          <w:rFonts w:asciiTheme="majorHAnsi" w:hAnsiTheme="majorHAnsi"/>
          <w:sz w:val="24"/>
          <w:szCs w:val="24"/>
        </w:rPr>
      </w:pPr>
      <w:r w:rsidRPr="00E82403">
        <w:rPr>
          <w:rFonts w:asciiTheme="majorHAnsi" w:hAnsiTheme="majorHAnsi"/>
          <w:sz w:val="24"/>
          <w:szCs w:val="24"/>
        </w:rPr>
        <w:t>W 2013 roku gminę zamieszkiwało 551 osób w wieku przedprodukcyjnym. Osoby te stanowiły 14% ogólnej liczby mieszkańców. Osoby w wieku produkcyjnym (mężczyźni do 65 roku życia oraz kobiety do 60 roku życia) stanowiły 72% społeczności, natomiast mieszkańcy w wieku poprodukcyjnym (mężczyźni powyżej 65 roku życia oraz kobiety powyżej 60 roku życia) odpowiada</w:t>
      </w:r>
      <w:r w:rsidR="003D06B7" w:rsidRPr="00E82403">
        <w:rPr>
          <w:rFonts w:asciiTheme="majorHAnsi" w:hAnsiTheme="majorHAnsi"/>
          <w:sz w:val="24"/>
          <w:szCs w:val="24"/>
        </w:rPr>
        <w:t>ją</w:t>
      </w:r>
      <w:r w:rsidRPr="00E82403">
        <w:rPr>
          <w:rFonts w:asciiTheme="majorHAnsi" w:hAnsiTheme="majorHAnsi"/>
          <w:sz w:val="24"/>
          <w:szCs w:val="24"/>
        </w:rPr>
        <w:t xml:space="preserve"> 14 %</w:t>
      </w:r>
      <w:r w:rsidR="003D06B7" w:rsidRPr="00E82403">
        <w:rPr>
          <w:rFonts w:asciiTheme="majorHAnsi" w:hAnsiTheme="majorHAnsi"/>
          <w:sz w:val="24"/>
          <w:szCs w:val="24"/>
        </w:rPr>
        <w:t xml:space="preserve"> społeczności lokalnej</w:t>
      </w:r>
      <w:r w:rsidRPr="00E82403">
        <w:rPr>
          <w:rFonts w:asciiTheme="majorHAnsi" w:hAnsiTheme="majorHAnsi"/>
          <w:sz w:val="24"/>
          <w:szCs w:val="24"/>
        </w:rPr>
        <w:t xml:space="preserve">. </w:t>
      </w:r>
    </w:p>
    <w:p w:rsidR="001833B5" w:rsidRPr="00E82403" w:rsidRDefault="001833B5" w:rsidP="00286814">
      <w:pPr>
        <w:spacing w:after="120" w:line="360" w:lineRule="auto"/>
        <w:jc w:val="both"/>
        <w:rPr>
          <w:rFonts w:asciiTheme="majorHAnsi" w:hAnsiTheme="majorHAnsi"/>
          <w:sz w:val="24"/>
          <w:szCs w:val="24"/>
        </w:rPr>
      </w:pPr>
    </w:p>
    <w:p w:rsidR="001833B5" w:rsidRPr="00E82403" w:rsidRDefault="001833B5" w:rsidP="00286814">
      <w:pPr>
        <w:spacing w:after="0" w:line="240" w:lineRule="auto"/>
        <w:rPr>
          <w:rFonts w:asciiTheme="majorHAnsi" w:hAnsiTheme="majorHAnsi"/>
          <w:sz w:val="20"/>
          <w:szCs w:val="20"/>
        </w:rPr>
      </w:pPr>
      <w:r w:rsidRPr="00E82403">
        <w:rPr>
          <w:rFonts w:asciiTheme="majorHAnsi" w:hAnsiTheme="majorHAnsi"/>
          <w:sz w:val="20"/>
          <w:szCs w:val="20"/>
        </w:rPr>
        <w:t xml:space="preserve">Wykres </w:t>
      </w:r>
      <w:r w:rsidR="00EF5FC0" w:rsidRPr="00E82403">
        <w:rPr>
          <w:rFonts w:asciiTheme="majorHAnsi" w:hAnsiTheme="majorHAnsi"/>
          <w:sz w:val="20"/>
          <w:szCs w:val="20"/>
        </w:rPr>
        <w:t xml:space="preserve">4. </w:t>
      </w:r>
      <w:r w:rsidRPr="00E82403">
        <w:rPr>
          <w:rFonts w:asciiTheme="majorHAnsi" w:hAnsiTheme="majorHAnsi"/>
          <w:sz w:val="20"/>
          <w:szCs w:val="20"/>
        </w:rPr>
        <w:t>Przedział wiekowy mieszkańców gminy w 2014 roku</w:t>
      </w:r>
    </w:p>
    <w:p w:rsidR="001833B5" w:rsidRPr="00E82403" w:rsidRDefault="001833B5" w:rsidP="00286814">
      <w:pPr>
        <w:spacing w:after="0" w:line="240" w:lineRule="auto"/>
        <w:rPr>
          <w:rFonts w:asciiTheme="majorHAnsi" w:hAnsiTheme="majorHAnsi"/>
          <w:sz w:val="20"/>
          <w:szCs w:val="20"/>
        </w:rPr>
      </w:pPr>
      <w:r w:rsidRPr="00E82403">
        <w:rPr>
          <w:rFonts w:asciiTheme="majorHAnsi" w:hAnsiTheme="majorHAnsi"/>
          <w:noProof/>
          <w:sz w:val="20"/>
          <w:szCs w:val="20"/>
          <w:lang w:eastAsia="pl-PL"/>
        </w:rPr>
        <w:lastRenderedPageBreak/>
        <w:drawing>
          <wp:inline distT="0" distB="0" distL="0" distR="0" wp14:anchorId="2327EFFE" wp14:editId="4E2EAE6D">
            <wp:extent cx="4048125" cy="2733675"/>
            <wp:effectExtent l="0" t="0" r="9525" b="9525"/>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833B5" w:rsidRPr="00E82403" w:rsidRDefault="00944A29" w:rsidP="00286814">
      <w:pPr>
        <w:spacing w:after="0" w:line="240" w:lineRule="auto"/>
        <w:rPr>
          <w:rFonts w:asciiTheme="majorHAnsi" w:hAnsiTheme="majorHAnsi"/>
          <w:sz w:val="20"/>
          <w:szCs w:val="20"/>
        </w:rPr>
      </w:pPr>
      <w:r w:rsidRPr="00E82403">
        <w:rPr>
          <w:rFonts w:asciiTheme="majorHAnsi" w:hAnsiTheme="majorHAnsi"/>
          <w:sz w:val="20"/>
          <w:szCs w:val="20"/>
        </w:rPr>
        <w:t xml:space="preserve">Źródło: </w:t>
      </w:r>
      <w:r w:rsidR="001833B5" w:rsidRPr="00E82403">
        <w:rPr>
          <w:rFonts w:asciiTheme="majorHAnsi" w:hAnsiTheme="majorHAnsi"/>
          <w:sz w:val="20"/>
          <w:szCs w:val="20"/>
        </w:rPr>
        <w:t>U</w:t>
      </w:r>
      <w:r w:rsidRPr="00E82403">
        <w:rPr>
          <w:rFonts w:asciiTheme="majorHAnsi" w:hAnsiTheme="majorHAnsi"/>
          <w:sz w:val="20"/>
          <w:szCs w:val="20"/>
        </w:rPr>
        <w:t xml:space="preserve">rząd </w:t>
      </w:r>
      <w:r w:rsidR="001833B5" w:rsidRPr="00E82403">
        <w:rPr>
          <w:rFonts w:asciiTheme="majorHAnsi" w:hAnsiTheme="majorHAnsi"/>
          <w:sz w:val="20"/>
          <w:szCs w:val="20"/>
        </w:rPr>
        <w:t>S</w:t>
      </w:r>
      <w:r w:rsidRPr="00E82403">
        <w:rPr>
          <w:rFonts w:asciiTheme="majorHAnsi" w:hAnsiTheme="majorHAnsi"/>
          <w:sz w:val="20"/>
          <w:szCs w:val="20"/>
        </w:rPr>
        <w:t xml:space="preserve">tanu </w:t>
      </w:r>
      <w:r w:rsidR="001833B5" w:rsidRPr="00E82403">
        <w:rPr>
          <w:rFonts w:asciiTheme="majorHAnsi" w:hAnsiTheme="majorHAnsi"/>
          <w:sz w:val="20"/>
          <w:szCs w:val="20"/>
        </w:rPr>
        <w:t>C</w:t>
      </w:r>
      <w:r w:rsidRPr="00E82403">
        <w:rPr>
          <w:rFonts w:asciiTheme="majorHAnsi" w:hAnsiTheme="majorHAnsi"/>
          <w:sz w:val="20"/>
          <w:szCs w:val="20"/>
        </w:rPr>
        <w:t xml:space="preserve">ywilnego </w:t>
      </w:r>
    </w:p>
    <w:p w:rsidR="001833B5" w:rsidRPr="00E82403" w:rsidRDefault="001833B5" w:rsidP="00286814">
      <w:pPr>
        <w:spacing w:after="120" w:line="360" w:lineRule="auto"/>
        <w:jc w:val="both"/>
        <w:rPr>
          <w:rFonts w:asciiTheme="majorHAnsi" w:hAnsiTheme="majorHAnsi"/>
          <w:sz w:val="24"/>
          <w:szCs w:val="24"/>
        </w:rPr>
      </w:pPr>
      <w:r w:rsidRPr="00E82403">
        <w:rPr>
          <w:rFonts w:asciiTheme="majorHAnsi" w:hAnsiTheme="majorHAnsi"/>
          <w:sz w:val="24"/>
          <w:szCs w:val="24"/>
        </w:rPr>
        <w:t>W 2014 roku gminę zamieszkiwało 534 osób w wieku przedprodukcyjnym. Osoby te stanowiły 13% ogólnej liczby mieszkańców. Osoby w wieku produkcyjnym stanowiły 72% społeczności</w:t>
      </w:r>
      <w:r w:rsidR="00EF5FC0" w:rsidRPr="00E82403">
        <w:rPr>
          <w:rFonts w:asciiTheme="majorHAnsi" w:hAnsiTheme="majorHAnsi"/>
          <w:sz w:val="24"/>
          <w:szCs w:val="24"/>
        </w:rPr>
        <w:t xml:space="preserve"> (2903 osoby)</w:t>
      </w:r>
      <w:r w:rsidRPr="00E82403">
        <w:rPr>
          <w:rFonts w:asciiTheme="majorHAnsi" w:hAnsiTheme="majorHAnsi"/>
          <w:sz w:val="24"/>
          <w:szCs w:val="24"/>
        </w:rPr>
        <w:t>, natomiast mieszkańcy w wieku poprodukcyjnym odpowiadały 15%</w:t>
      </w:r>
      <w:r w:rsidR="00EF5FC0" w:rsidRPr="00E82403">
        <w:rPr>
          <w:rFonts w:asciiTheme="majorHAnsi" w:hAnsiTheme="majorHAnsi"/>
          <w:sz w:val="24"/>
          <w:szCs w:val="24"/>
        </w:rPr>
        <w:t xml:space="preserve"> (581 osoby)</w:t>
      </w:r>
      <w:r w:rsidRPr="00E82403">
        <w:rPr>
          <w:rFonts w:asciiTheme="majorHAnsi" w:hAnsiTheme="majorHAnsi"/>
          <w:sz w:val="24"/>
          <w:szCs w:val="24"/>
        </w:rPr>
        <w:t xml:space="preserve">. </w:t>
      </w:r>
      <w:r w:rsidR="00EF5FC0" w:rsidRPr="00E82403">
        <w:rPr>
          <w:rFonts w:asciiTheme="majorHAnsi" w:hAnsiTheme="majorHAnsi"/>
          <w:sz w:val="24"/>
          <w:szCs w:val="24"/>
        </w:rPr>
        <w:t xml:space="preserve"> W stosunku do poprzedniego roku nieznacznie zmalała liczba osób w wieku przedprodukcyjnym – o 1% oraz wzrosła liczba osób w wieku poprodukcyjnym – o 1%. Nie są to drastyczne zmiany w strukturze liczby mieszkańców gminy, jednak warto skupić się na osobach w wieku poprodukcyjnym. Sytuacja, w której społeczności gminy będzie towarzyszyć starzenie się społeczeństwa byłaby dużym zagrożeniem dla rozwoju oraz wykorzystywania potencjału mieszkańców. Warto mieć na uwadze wzrost liczby osób w wieku poprodukcyjnym, którym należy zapewnić odpowiednią ochronę zdrowia, a także zapewnić możliwość spędzania wolnego czasu.  </w:t>
      </w:r>
    </w:p>
    <w:p w:rsidR="00EF5FC0" w:rsidRPr="00E82403" w:rsidRDefault="00EF5FC0" w:rsidP="00286814">
      <w:pPr>
        <w:spacing w:after="120" w:line="360" w:lineRule="auto"/>
        <w:jc w:val="both"/>
        <w:rPr>
          <w:rFonts w:asciiTheme="majorHAnsi" w:hAnsiTheme="majorHAnsi"/>
          <w:sz w:val="20"/>
          <w:szCs w:val="20"/>
        </w:rPr>
      </w:pPr>
    </w:p>
    <w:p w:rsidR="001833B5" w:rsidRPr="00E82403" w:rsidRDefault="001833B5" w:rsidP="00286814">
      <w:pPr>
        <w:spacing w:after="0" w:line="240" w:lineRule="auto"/>
        <w:rPr>
          <w:rFonts w:asciiTheme="majorHAnsi" w:hAnsiTheme="majorHAnsi"/>
          <w:sz w:val="20"/>
          <w:szCs w:val="20"/>
        </w:rPr>
      </w:pPr>
      <w:r w:rsidRPr="00E82403">
        <w:rPr>
          <w:rFonts w:asciiTheme="majorHAnsi" w:hAnsiTheme="majorHAnsi"/>
          <w:sz w:val="20"/>
          <w:szCs w:val="20"/>
        </w:rPr>
        <w:t xml:space="preserve">Wykres </w:t>
      </w:r>
      <w:r w:rsidR="00EF5FC0" w:rsidRPr="00E82403">
        <w:rPr>
          <w:rFonts w:asciiTheme="majorHAnsi" w:hAnsiTheme="majorHAnsi"/>
          <w:sz w:val="20"/>
          <w:szCs w:val="20"/>
        </w:rPr>
        <w:t>5.</w:t>
      </w:r>
      <w:r w:rsidR="00944A29" w:rsidRPr="00E82403">
        <w:rPr>
          <w:rFonts w:asciiTheme="majorHAnsi" w:hAnsiTheme="majorHAnsi"/>
          <w:sz w:val="20"/>
          <w:szCs w:val="20"/>
        </w:rPr>
        <w:t xml:space="preserve"> </w:t>
      </w:r>
      <w:r w:rsidRPr="00E82403">
        <w:rPr>
          <w:rFonts w:asciiTheme="majorHAnsi" w:hAnsiTheme="majorHAnsi"/>
          <w:sz w:val="20"/>
          <w:szCs w:val="20"/>
        </w:rPr>
        <w:t>Przedział wiekowy mieszkańców gminy w 201</w:t>
      </w:r>
      <w:r w:rsidR="00EF5FC0" w:rsidRPr="00E82403">
        <w:rPr>
          <w:rFonts w:asciiTheme="majorHAnsi" w:hAnsiTheme="majorHAnsi"/>
          <w:sz w:val="20"/>
          <w:szCs w:val="20"/>
        </w:rPr>
        <w:t>5</w:t>
      </w:r>
      <w:r w:rsidRPr="00E82403">
        <w:rPr>
          <w:rFonts w:asciiTheme="majorHAnsi" w:hAnsiTheme="majorHAnsi"/>
          <w:sz w:val="20"/>
          <w:szCs w:val="20"/>
        </w:rPr>
        <w:t xml:space="preserve"> roku</w:t>
      </w:r>
    </w:p>
    <w:p w:rsidR="001833B5" w:rsidRPr="00E82403" w:rsidRDefault="00EF5FC0" w:rsidP="00286814">
      <w:pPr>
        <w:spacing w:after="0" w:line="240" w:lineRule="auto"/>
        <w:rPr>
          <w:rFonts w:asciiTheme="majorHAnsi" w:hAnsiTheme="majorHAnsi"/>
          <w:sz w:val="20"/>
          <w:szCs w:val="20"/>
        </w:rPr>
      </w:pPr>
      <w:r w:rsidRPr="00E82403">
        <w:rPr>
          <w:rFonts w:asciiTheme="majorHAnsi" w:hAnsiTheme="majorHAnsi"/>
          <w:noProof/>
          <w:sz w:val="20"/>
          <w:szCs w:val="20"/>
          <w:lang w:eastAsia="pl-PL"/>
        </w:rPr>
        <w:lastRenderedPageBreak/>
        <w:drawing>
          <wp:inline distT="0" distB="0" distL="0" distR="0" wp14:anchorId="6FE66C8D" wp14:editId="75DF5F12">
            <wp:extent cx="4095750" cy="3000375"/>
            <wp:effectExtent l="0" t="0" r="0" b="9525"/>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833B5" w:rsidRPr="00E82403" w:rsidRDefault="00944A29" w:rsidP="00286814">
      <w:pPr>
        <w:spacing w:after="0" w:line="240" w:lineRule="auto"/>
        <w:rPr>
          <w:rFonts w:asciiTheme="majorHAnsi" w:hAnsiTheme="majorHAnsi"/>
          <w:sz w:val="20"/>
          <w:szCs w:val="20"/>
        </w:rPr>
      </w:pPr>
      <w:r w:rsidRPr="00E82403">
        <w:rPr>
          <w:rFonts w:asciiTheme="majorHAnsi" w:hAnsiTheme="majorHAnsi"/>
          <w:sz w:val="20"/>
          <w:szCs w:val="20"/>
        </w:rPr>
        <w:t xml:space="preserve">Źródło: </w:t>
      </w:r>
      <w:r w:rsidR="001833B5" w:rsidRPr="00E82403">
        <w:rPr>
          <w:rFonts w:asciiTheme="majorHAnsi" w:hAnsiTheme="majorHAnsi"/>
          <w:sz w:val="20"/>
          <w:szCs w:val="20"/>
        </w:rPr>
        <w:t>U</w:t>
      </w:r>
      <w:r w:rsidRPr="00E82403">
        <w:rPr>
          <w:rFonts w:asciiTheme="majorHAnsi" w:hAnsiTheme="majorHAnsi"/>
          <w:sz w:val="20"/>
          <w:szCs w:val="20"/>
        </w:rPr>
        <w:t xml:space="preserve">rząd </w:t>
      </w:r>
      <w:r w:rsidR="001833B5" w:rsidRPr="00E82403">
        <w:rPr>
          <w:rFonts w:asciiTheme="majorHAnsi" w:hAnsiTheme="majorHAnsi"/>
          <w:sz w:val="20"/>
          <w:szCs w:val="20"/>
        </w:rPr>
        <w:t>S</w:t>
      </w:r>
      <w:r w:rsidRPr="00E82403">
        <w:rPr>
          <w:rFonts w:asciiTheme="majorHAnsi" w:hAnsiTheme="majorHAnsi"/>
          <w:sz w:val="20"/>
          <w:szCs w:val="20"/>
        </w:rPr>
        <w:t xml:space="preserve">tanu </w:t>
      </w:r>
      <w:r w:rsidR="001833B5" w:rsidRPr="00E82403">
        <w:rPr>
          <w:rFonts w:asciiTheme="majorHAnsi" w:hAnsiTheme="majorHAnsi"/>
          <w:sz w:val="20"/>
          <w:szCs w:val="20"/>
        </w:rPr>
        <w:t>C</w:t>
      </w:r>
      <w:r w:rsidRPr="00E82403">
        <w:rPr>
          <w:rFonts w:asciiTheme="majorHAnsi" w:hAnsiTheme="majorHAnsi"/>
          <w:sz w:val="20"/>
          <w:szCs w:val="20"/>
        </w:rPr>
        <w:t>ywilnego</w:t>
      </w:r>
    </w:p>
    <w:p w:rsidR="001833B5" w:rsidRPr="00E82403" w:rsidRDefault="001833B5" w:rsidP="00286814">
      <w:pPr>
        <w:spacing w:after="120" w:line="360" w:lineRule="auto"/>
        <w:jc w:val="both"/>
        <w:rPr>
          <w:rFonts w:asciiTheme="majorHAnsi" w:hAnsiTheme="majorHAnsi"/>
          <w:sz w:val="20"/>
          <w:szCs w:val="20"/>
        </w:rPr>
      </w:pPr>
    </w:p>
    <w:p w:rsidR="00523667" w:rsidRPr="00E82403" w:rsidRDefault="001833B5" w:rsidP="00286814">
      <w:pPr>
        <w:spacing w:after="120" w:line="360" w:lineRule="auto"/>
        <w:jc w:val="both"/>
        <w:rPr>
          <w:rFonts w:asciiTheme="majorHAnsi" w:hAnsiTheme="majorHAnsi"/>
          <w:sz w:val="24"/>
          <w:szCs w:val="24"/>
        </w:rPr>
      </w:pPr>
      <w:r w:rsidRPr="00E82403">
        <w:rPr>
          <w:rFonts w:asciiTheme="majorHAnsi" w:hAnsiTheme="majorHAnsi"/>
          <w:sz w:val="24"/>
          <w:szCs w:val="24"/>
        </w:rPr>
        <w:t xml:space="preserve">W 2015 roku gminę zamieszkiwało </w:t>
      </w:r>
      <w:r w:rsidR="00EF5FC0" w:rsidRPr="00E82403">
        <w:rPr>
          <w:rFonts w:asciiTheme="majorHAnsi" w:hAnsiTheme="majorHAnsi"/>
          <w:sz w:val="24"/>
          <w:szCs w:val="24"/>
        </w:rPr>
        <w:t>522</w:t>
      </w:r>
      <w:r w:rsidRPr="00E82403">
        <w:rPr>
          <w:rFonts w:asciiTheme="majorHAnsi" w:hAnsiTheme="majorHAnsi"/>
          <w:sz w:val="24"/>
          <w:szCs w:val="24"/>
        </w:rPr>
        <w:t xml:space="preserve"> osób w wieku przedprodukcyjnym. Osoby te stanowiły 13% ogólnej liczby mieszkańców. Osoby w wieku produkcyjnym stanowiły 72% społeczności, natomiast mieszkańcy w wieku poprodukcyjnym odpowiadały 15%. </w:t>
      </w:r>
      <w:r w:rsidR="00523667" w:rsidRPr="00E82403">
        <w:rPr>
          <w:rFonts w:asciiTheme="majorHAnsi" w:hAnsiTheme="majorHAnsi"/>
          <w:sz w:val="24"/>
          <w:szCs w:val="24"/>
        </w:rPr>
        <w:t xml:space="preserve">Sytuacja demograficzna utrzymuje się na tym samym poziomie, co w roku 2014. </w:t>
      </w:r>
    </w:p>
    <w:p w:rsidR="00523667" w:rsidRPr="00E82403" w:rsidRDefault="00523667" w:rsidP="00286814">
      <w:pPr>
        <w:spacing w:after="120" w:line="360" w:lineRule="auto"/>
        <w:jc w:val="both"/>
        <w:rPr>
          <w:rFonts w:asciiTheme="majorHAnsi" w:hAnsiTheme="majorHAnsi"/>
          <w:sz w:val="24"/>
          <w:szCs w:val="24"/>
        </w:rPr>
      </w:pPr>
      <w:r w:rsidRPr="00E82403">
        <w:rPr>
          <w:rFonts w:asciiTheme="majorHAnsi" w:hAnsiTheme="majorHAnsi"/>
          <w:sz w:val="24"/>
          <w:szCs w:val="24"/>
        </w:rPr>
        <w:tab/>
      </w:r>
    </w:p>
    <w:p w:rsidR="002F4FB6" w:rsidRPr="00E82403" w:rsidRDefault="00523667" w:rsidP="00286814">
      <w:pPr>
        <w:spacing w:after="120" w:line="360" w:lineRule="auto"/>
        <w:ind w:firstLine="709"/>
        <w:jc w:val="both"/>
        <w:rPr>
          <w:rFonts w:asciiTheme="majorHAnsi" w:hAnsiTheme="majorHAnsi"/>
          <w:sz w:val="24"/>
          <w:szCs w:val="24"/>
        </w:rPr>
      </w:pPr>
      <w:r w:rsidRPr="00E82403">
        <w:rPr>
          <w:rFonts w:asciiTheme="majorHAnsi" w:hAnsiTheme="majorHAnsi"/>
          <w:sz w:val="24"/>
          <w:szCs w:val="24"/>
        </w:rPr>
        <w:t xml:space="preserve">Gmina Kęsowo zamieszkiwana jest przez względnie stale utrzymującą się liczbę mieszkańców. W 2015 roku nieznacznie spadła liczba osób do 18 roku życia (o 2,25% w stosunku do roku 2014), podobnie sytuacja wygląda z liczbą mężczyzn w wieku produkcyjnym – spadek o 0,77% oraz nieznaczny wzrost kobiet – o 0,15%. Sytuacja osób w wieku poprodukcyjnym, szczególnie mężczyzn jest bardziej niepokojąca. W stosunku do roku 2013, odnotowano wzrost tej grupy wiekowej o 16,85% (kobiety o 3,63%). Świadczy to o powolnym starzeniu się społeczeństwa gminy Kęsowo. </w:t>
      </w:r>
      <w:r w:rsidR="002F4FB6" w:rsidRPr="00E82403">
        <w:rPr>
          <w:rFonts w:asciiTheme="majorHAnsi" w:hAnsiTheme="majorHAnsi"/>
          <w:sz w:val="20"/>
          <w:szCs w:val="20"/>
        </w:rPr>
        <w:br w:type="page"/>
      </w:r>
    </w:p>
    <w:p w:rsidR="00615103" w:rsidRPr="00E82403" w:rsidRDefault="00615103" w:rsidP="00286814">
      <w:pPr>
        <w:spacing w:after="120" w:line="360" w:lineRule="auto"/>
        <w:jc w:val="both"/>
        <w:rPr>
          <w:rFonts w:asciiTheme="majorHAnsi" w:hAnsiTheme="majorHAnsi"/>
          <w:b/>
          <w:bCs/>
          <w:sz w:val="26"/>
          <w:szCs w:val="26"/>
        </w:rPr>
      </w:pPr>
      <w:r w:rsidRPr="00E82403">
        <w:rPr>
          <w:rFonts w:asciiTheme="majorHAnsi" w:hAnsiTheme="majorHAnsi"/>
          <w:b/>
          <w:bCs/>
          <w:sz w:val="26"/>
          <w:szCs w:val="26"/>
        </w:rPr>
        <w:lastRenderedPageBreak/>
        <w:t>3. Infrastruktura społeczna</w:t>
      </w:r>
    </w:p>
    <w:p w:rsidR="002F4FB6" w:rsidRPr="00E82403" w:rsidRDefault="002F4FB6" w:rsidP="00286814">
      <w:pPr>
        <w:spacing w:after="120" w:line="360" w:lineRule="auto"/>
        <w:jc w:val="both"/>
        <w:rPr>
          <w:rFonts w:asciiTheme="majorHAnsi" w:hAnsiTheme="majorHAnsi"/>
          <w:b/>
          <w:bCs/>
          <w:sz w:val="26"/>
          <w:szCs w:val="26"/>
        </w:rPr>
      </w:pPr>
    </w:p>
    <w:p w:rsidR="00825E8B" w:rsidRPr="00E82403" w:rsidRDefault="00825E8B" w:rsidP="00286814">
      <w:pPr>
        <w:pStyle w:val="Akapitzlist"/>
        <w:spacing w:after="120" w:line="360" w:lineRule="auto"/>
        <w:ind w:left="0" w:firstLine="567"/>
        <w:contextualSpacing w:val="0"/>
        <w:jc w:val="both"/>
        <w:rPr>
          <w:rFonts w:asciiTheme="majorHAnsi" w:hAnsiTheme="majorHAnsi"/>
          <w:sz w:val="24"/>
          <w:szCs w:val="24"/>
        </w:rPr>
      </w:pPr>
      <w:r w:rsidRPr="00E82403">
        <w:rPr>
          <w:rFonts w:asciiTheme="majorHAnsi" w:hAnsiTheme="majorHAnsi"/>
          <w:sz w:val="24"/>
          <w:szCs w:val="24"/>
        </w:rPr>
        <w:t>Infrastruktura społeczna to przede wszystkim instytucje świadczące usługi dla ludności danego obszaru. Infrastruktura obejmuje ona usługi w zakresie bezpieczeństwa, prawa, oświaty i nauki, kultury, służby zdrowia, opieki społecznej, które są podstawowymi czynnikami wpływającymi na poziom życia mieszkańców.</w:t>
      </w:r>
    </w:p>
    <w:p w:rsidR="002F4FB6" w:rsidRPr="00E82403" w:rsidRDefault="002F4FB6" w:rsidP="00286814">
      <w:pPr>
        <w:spacing w:after="120" w:line="360" w:lineRule="auto"/>
        <w:jc w:val="both"/>
        <w:rPr>
          <w:rFonts w:asciiTheme="majorHAnsi" w:hAnsiTheme="majorHAnsi"/>
          <w:b/>
          <w:bCs/>
          <w:sz w:val="26"/>
          <w:szCs w:val="26"/>
        </w:rPr>
      </w:pPr>
    </w:p>
    <w:p w:rsidR="00615103" w:rsidRPr="00E82403" w:rsidRDefault="00615103" w:rsidP="00286814">
      <w:pPr>
        <w:spacing w:after="120" w:line="360" w:lineRule="auto"/>
        <w:jc w:val="both"/>
        <w:rPr>
          <w:rFonts w:asciiTheme="majorHAnsi" w:hAnsiTheme="majorHAnsi"/>
          <w:b/>
          <w:bCs/>
          <w:sz w:val="26"/>
          <w:szCs w:val="26"/>
        </w:rPr>
      </w:pPr>
      <w:r w:rsidRPr="00E82403">
        <w:rPr>
          <w:rFonts w:asciiTheme="majorHAnsi" w:hAnsiTheme="majorHAnsi"/>
          <w:b/>
          <w:bCs/>
          <w:sz w:val="26"/>
          <w:szCs w:val="26"/>
        </w:rPr>
        <w:t>3.1 Edukacja</w:t>
      </w:r>
    </w:p>
    <w:p w:rsidR="002F4FB6" w:rsidRPr="00E82403" w:rsidRDefault="002F4FB6" w:rsidP="00286814">
      <w:pPr>
        <w:spacing w:after="120" w:line="360" w:lineRule="auto"/>
        <w:jc w:val="both"/>
        <w:rPr>
          <w:rFonts w:asciiTheme="majorHAnsi" w:hAnsiTheme="majorHAnsi"/>
          <w:b/>
          <w:bCs/>
          <w:sz w:val="26"/>
          <w:szCs w:val="26"/>
        </w:rPr>
      </w:pPr>
    </w:p>
    <w:p w:rsidR="001B3D6B" w:rsidRPr="00E82403" w:rsidRDefault="001B3D6B" w:rsidP="00286814">
      <w:pPr>
        <w:autoSpaceDE w:val="0"/>
        <w:adjustRightInd w:val="0"/>
        <w:spacing w:after="120" w:line="360" w:lineRule="auto"/>
        <w:ind w:firstLine="567"/>
        <w:jc w:val="both"/>
        <w:rPr>
          <w:rFonts w:asciiTheme="majorHAnsi" w:hAnsiTheme="majorHAnsi" w:cs="Calibri"/>
          <w:sz w:val="24"/>
          <w:szCs w:val="24"/>
        </w:rPr>
      </w:pPr>
      <w:r w:rsidRPr="00E82403">
        <w:rPr>
          <w:rFonts w:asciiTheme="majorHAnsi" w:hAnsiTheme="majorHAnsi"/>
          <w:sz w:val="24"/>
          <w:szCs w:val="24"/>
        </w:rPr>
        <w:t>Na terenie gminy Kęsowo edukacja ukierunkowana jest na wykształcenie podstawowe. Szkolnictwo ponadgimnazjalne realizowane jest przez gminy ościenne.</w:t>
      </w:r>
      <w:r w:rsidRPr="00E82403">
        <w:rPr>
          <w:rFonts w:asciiTheme="majorHAnsi" w:hAnsiTheme="majorHAnsi" w:cs="Calibri"/>
          <w:sz w:val="24"/>
          <w:szCs w:val="24"/>
        </w:rPr>
        <w:t xml:space="preserve"> W gminie funkcjonują następujące szkoły:</w:t>
      </w:r>
    </w:p>
    <w:p w:rsidR="001B3D6B" w:rsidRPr="00E82403" w:rsidRDefault="00A560F6" w:rsidP="00286814">
      <w:pPr>
        <w:pStyle w:val="Akapitzlist"/>
        <w:numPr>
          <w:ilvl w:val="0"/>
          <w:numId w:val="20"/>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 xml:space="preserve">Zespół Szkół im. ks. </w:t>
      </w:r>
      <w:proofErr w:type="spellStart"/>
      <w:r w:rsidRPr="00E82403">
        <w:rPr>
          <w:rFonts w:asciiTheme="majorHAnsi" w:hAnsiTheme="majorHAnsi"/>
          <w:sz w:val="24"/>
          <w:szCs w:val="24"/>
        </w:rPr>
        <w:t>kn</w:t>
      </w:r>
      <w:proofErr w:type="spellEnd"/>
      <w:r w:rsidRPr="00E82403">
        <w:rPr>
          <w:rFonts w:asciiTheme="majorHAnsi" w:hAnsiTheme="majorHAnsi"/>
          <w:sz w:val="24"/>
          <w:szCs w:val="24"/>
        </w:rPr>
        <w:t xml:space="preserve">. Józefa </w:t>
      </w:r>
      <w:proofErr w:type="spellStart"/>
      <w:r w:rsidRPr="00E82403">
        <w:rPr>
          <w:rFonts w:asciiTheme="majorHAnsi" w:hAnsiTheme="majorHAnsi"/>
          <w:sz w:val="24"/>
          <w:szCs w:val="24"/>
        </w:rPr>
        <w:t>Swobodzińskiego</w:t>
      </w:r>
      <w:proofErr w:type="spellEnd"/>
      <w:r w:rsidRPr="00E82403">
        <w:rPr>
          <w:rFonts w:asciiTheme="majorHAnsi" w:hAnsiTheme="majorHAnsi"/>
          <w:sz w:val="24"/>
          <w:szCs w:val="24"/>
        </w:rPr>
        <w:t xml:space="preserve"> w Kęsowie</w:t>
      </w:r>
      <w:r w:rsidR="001B3D6B" w:rsidRPr="00E82403">
        <w:rPr>
          <w:rFonts w:asciiTheme="majorHAnsi" w:hAnsiTheme="majorHAnsi"/>
          <w:sz w:val="24"/>
          <w:szCs w:val="24"/>
        </w:rPr>
        <w:t>, w skład którego wchodzi:</w:t>
      </w:r>
    </w:p>
    <w:p w:rsidR="001B3D6B" w:rsidRPr="00E82403" w:rsidRDefault="001B3D6B" w:rsidP="00286814">
      <w:pPr>
        <w:pStyle w:val="Akapitzlist"/>
        <w:numPr>
          <w:ilvl w:val="0"/>
          <w:numId w:val="22"/>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Oddział przedszkolny</w:t>
      </w:r>
      <w:r w:rsidR="00A560F6" w:rsidRPr="00E82403">
        <w:rPr>
          <w:rFonts w:asciiTheme="majorHAnsi" w:hAnsiTheme="majorHAnsi"/>
          <w:sz w:val="24"/>
          <w:szCs w:val="24"/>
        </w:rPr>
        <w:t xml:space="preserve">, </w:t>
      </w:r>
    </w:p>
    <w:p w:rsidR="001B3D6B" w:rsidRPr="00E82403" w:rsidRDefault="001B3D6B" w:rsidP="00286814">
      <w:pPr>
        <w:pStyle w:val="Akapitzlist"/>
        <w:numPr>
          <w:ilvl w:val="0"/>
          <w:numId w:val="22"/>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Szkoła podstawowa,</w:t>
      </w:r>
    </w:p>
    <w:p w:rsidR="00A560F6" w:rsidRDefault="001B3D6B" w:rsidP="00286814">
      <w:pPr>
        <w:pStyle w:val="Akapitzlist"/>
        <w:numPr>
          <w:ilvl w:val="0"/>
          <w:numId w:val="22"/>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G</w:t>
      </w:r>
      <w:r w:rsidR="00A560F6" w:rsidRPr="00E82403">
        <w:rPr>
          <w:rFonts w:asciiTheme="majorHAnsi" w:hAnsiTheme="majorHAnsi"/>
          <w:sz w:val="24"/>
          <w:szCs w:val="24"/>
        </w:rPr>
        <w:t>imnazjum</w:t>
      </w:r>
      <w:r w:rsidR="004520D1">
        <w:rPr>
          <w:rFonts w:asciiTheme="majorHAnsi" w:hAnsiTheme="majorHAnsi"/>
          <w:sz w:val="24"/>
          <w:szCs w:val="24"/>
        </w:rPr>
        <w:t>,</w:t>
      </w:r>
    </w:p>
    <w:p w:rsidR="004520D1" w:rsidRPr="00E82403" w:rsidRDefault="004520D1" w:rsidP="00286814">
      <w:pPr>
        <w:pStyle w:val="Akapitzlist"/>
        <w:numPr>
          <w:ilvl w:val="0"/>
          <w:numId w:val="22"/>
        </w:numPr>
        <w:spacing w:after="120" w:line="360" w:lineRule="auto"/>
        <w:contextualSpacing w:val="0"/>
        <w:jc w:val="both"/>
        <w:rPr>
          <w:rFonts w:asciiTheme="majorHAnsi" w:hAnsiTheme="majorHAnsi"/>
          <w:sz w:val="24"/>
          <w:szCs w:val="24"/>
        </w:rPr>
      </w:pPr>
      <w:r>
        <w:rPr>
          <w:rFonts w:asciiTheme="majorHAnsi" w:hAnsiTheme="majorHAnsi"/>
          <w:sz w:val="24"/>
          <w:szCs w:val="24"/>
        </w:rPr>
        <w:t>Oddział Szkoły Podstawowej w Drożdz</w:t>
      </w:r>
      <w:r w:rsidR="00A43AAB">
        <w:rPr>
          <w:rFonts w:asciiTheme="majorHAnsi" w:hAnsiTheme="majorHAnsi"/>
          <w:sz w:val="24"/>
          <w:szCs w:val="24"/>
        </w:rPr>
        <w:t>i</w:t>
      </w:r>
      <w:r>
        <w:rPr>
          <w:rFonts w:asciiTheme="majorHAnsi" w:hAnsiTheme="majorHAnsi"/>
          <w:sz w:val="24"/>
          <w:szCs w:val="24"/>
        </w:rPr>
        <w:t>enicy.</w:t>
      </w:r>
    </w:p>
    <w:p w:rsidR="001B3D6B" w:rsidRPr="00E82403" w:rsidRDefault="00A560F6" w:rsidP="00286814">
      <w:pPr>
        <w:pStyle w:val="Akapitzlist"/>
        <w:numPr>
          <w:ilvl w:val="0"/>
          <w:numId w:val="20"/>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Zespół Szkół im. Stefana Kardynała Wyszyńskiego w Żalnie</w:t>
      </w:r>
      <w:r w:rsidR="001B3D6B" w:rsidRPr="00E82403">
        <w:rPr>
          <w:rFonts w:asciiTheme="majorHAnsi" w:hAnsiTheme="majorHAnsi"/>
          <w:sz w:val="24"/>
          <w:szCs w:val="24"/>
        </w:rPr>
        <w:t>, w skład którego wchodzą:</w:t>
      </w:r>
    </w:p>
    <w:p w:rsidR="001B3D6B" w:rsidRPr="00E82403" w:rsidRDefault="001B3D6B" w:rsidP="00286814">
      <w:pPr>
        <w:pStyle w:val="Akapitzlist"/>
        <w:numPr>
          <w:ilvl w:val="0"/>
          <w:numId w:val="23"/>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Szkoła podstawowa,</w:t>
      </w:r>
    </w:p>
    <w:p w:rsidR="001B3D6B" w:rsidRDefault="004520D1" w:rsidP="00286814">
      <w:pPr>
        <w:pStyle w:val="Akapitzlist"/>
        <w:numPr>
          <w:ilvl w:val="0"/>
          <w:numId w:val="23"/>
        </w:numPr>
        <w:spacing w:after="120" w:line="360" w:lineRule="auto"/>
        <w:contextualSpacing w:val="0"/>
        <w:jc w:val="both"/>
        <w:rPr>
          <w:rFonts w:asciiTheme="majorHAnsi" w:hAnsiTheme="majorHAnsi"/>
          <w:sz w:val="24"/>
          <w:szCs w:val="24"/>
        </w:rPr>
      </w:pPr>
      <w:r>
        <w:rPr>
          <w:rFonts w:asciiTheme="majorHAnsi" w:hAnsiTheme="majorHAnsi"/>
          <w:sz w:val="24"/>
          <w:szCs w:val="24"/>
        </w:rPr>
        <w:t>Gimnazjum,</w:t>
      </w:r>
    </w:p>
    <w:p w:rsidR="004520D1" w:rsidRPr="004520D1" w:rsidRDefault="004520D1" w:rsidP="004520D1">
      <w:pPr>
        <w:pStyle w:val="Akapitzlist"/>
        <w:numPr>
          <w:ilvl w:val="0"/>
          <w:numId w:val="23"/>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Oddział Przedszkolny w Piastoszynie</w:t>
      </w:r>
      <w:r>
        <w:rPr>
          <w:rFonts w:asciiTheme="majorHAnsi" w:hAnsiTheme="majorHAnsi"/>
          <w:sz w:val="24"/>
          <w:szCs w:val="24"/>
        </w:rPr>
        <w:t>.</w:t>
      </w:r>
    </w:p>
    <w:p w:rsidR="002F4FB6" w:rsidRPr="00E82403" w:rsidRDefault="002F4FB6" w:rsidP="00286814">
      <w:pPr>
        <w:spacing w:after="120" w:line="360" w:lineRule="auto"/>
        <w:jc w:val="both"/>
        <w:rPr>
          <w:rFonts w:asciiTheme="majorHAnsi" w:hAnsiTheme="majorHAnsi"/>
          <w:b/>
          <w:bCs/>
          <w:sz w:val="26"/>
          <w:szCs w:val="26"/>
        </w:rPr>
      </w:pPr>
    </w:p>
    <w:p w:rsidR="00615103" w:rsidRPr="00E82403" w:rsidRDefault="00615103" w:rsidP="00286814">
      <w:pPr>
        <w:spacing w:after="120" w:line="360" w:lineRule="auto"/>
        <w:jc w:val="both"/>
        <w:rPr>
          <w:rFonts w:asciiTheme="majorHAnsi" w:hAnsiTheme="majorHAnsi"/>
          <w:b/>
          <w:bCs/>
          <w:sz w:val="26"/>
          <w:szCs w:val="26"/>
        </w:rPr>
      </w:pPr>
      <w:r w:rsidRPr="00E82403">
        <w:rPr>
          <w:rFonts w:asciiTheme="majorHAnsi" w:hAnsiTheme="majorHAnsi"/>
          <w:b/>
          <w:bCs/>
          <w:sz w:val="26"/>
          <w:szCs w:val="26"/>
        </w:rPr>
        <w:t>3.2 Kultura</w:t>
      </w:r>
      <w:r w:rsidR="000F3E2F" w:rsidRPr="00E82403">
        <w:rPr>
          <w:rFonts w:asciiTheme="majorHAnsi" w:hAnsiTheme="majorHAnsi"/>
          <w:b/>
          <w:bCs/>
          <w:sz w:val="26"/>
          <w:szCs w:val="26"/>
        </w:rPr>
        <w:t>, sport i rekreacja</w:t>
      </w:r>
    </w:p>
    <w:p w:rsidR="002F4FB6" w:rsidRPr="00E82403" w:rsidRDefault="002F4FB6" w:rsidP="00286814">
      <w:pPr>
        <w:spacing w:after="120" w:line="360" w:lineRule="auto"/>
        <w:jc w:val="both"/>
        <w:rPr>
          <w:rFonts w:asciiTheme="majorHAnsi" w:hAnsiTheme="majorHAnsi"/>
          <w:b/>
          <w:bCs/>
          <w:sz w:val="26"/>
          <w:szCs w:val="26"/>
        </w:rPr>
      </w:pPr>
    </w:p>
    <w:p w:rsidR="001735AA" w:rsidRPr="00E82403" w:rsidRDefault="001735AA" w:rsidP="00A43AAB">
      <w:pPr>
        <w:spacing w:after="120" w:line="360" w:lineRule="auto"/>
        <w:ind w:firstLine="567"/>
        <w:jc w:val="both"/>
        <w:rPr>
          <w:rFonts w:asciiTheme="majorHAnsi" w:hAnsiTheme="majorHAnsi"/>
          <w:sz w:val="24"/>
          <w:szCs w:val="24"/>
        </w:rPr>
      </w:pPr>
      <w:r w:rsidRPr="00E82403">
        <w:rPr>
          <w:rFonts w:asciiTheme="majorHAnsi" w:hAnsiTheme="majorHAnsi"/>
          <w:sz w:val="24"/>
          <w:szCs w:val="24"/>
        </w:rPr>
        <w:t>Kultura oscyluje wokół Wiejskiego Domu Kultury oraz Biblioteki Publicznej</w:t>
      </w:r>
      <w:r w:rsidR="00A43AAB">
        <w:rPr>
          <w:rFonts w:asciiTheme="majorHAnsi" w:hAnsiTheme="majorHAnsi"/>
          <w:sz w:val="24"/>
          <w:szCs w:val="24"/>
        </w:rPr>
        <w:t xml:space="preserve"> z Filiami w Drożdzienicy i Piastoszynach</w:t>
      </w:r>
      <w:r w:rsidRPr="00E82403">
        <w:rPr>
          <w:rFonts w:asciiTheme="majorHAnsi" w:hAnsiTheme="majorHAnsi"/>
          <w:sz w:val="24"/>
          <w:szCs w:val="24"/>
        </w:rPr>
        <w:t xml:space="preserve">. </w:t>
      </w:r>
      <w:r w:rsidR="001B3D6B" w:rsidRPr="00E82403">
        <w:rPr>
          <w:rFonts w:asciiTheme="majorHAnsi" w:hAnsiTheme="majorHAnsi"/>
          <w:sz w:val="24"/>
          <w:szCs w:val="24"/>
        </w:rPr>
        <w:t>Podstawowym zadaniem W</w:t>
      </w:r>
      <w:r w:rsidR="00A56FB5" w:rsidRPr="00E82403">
        <w:rPr>
          <w:rFonts w:asciiTheme="majorHAnsi" w:hAnsiTheme="majorHAnsi"/>
          <w:sz w:val="24"/>
          <w:szCs w:val="24"/>
        </w:rPr>
        <w:t xml:space="preserve">iejskiego Domu </w:t>
      </w:r>
      <w:r w:rsidR="001B3D6B" w:rsidRPr="00E82403">
        <w:rPr>
          <w:rFonts w:asciiTheme="majorHAnsi" w:hAnsiTheme="majorHAnsi"/>
          <w:sz w:val="24"/>
          <w:szCs w:val="24"/>
        </w:rPr>
        <w:t>K</w:t>
      </w:r>
      <w:r w:rsidR="00A56FB5" w:rsidRPr="00E82403">
        <w:rPr>
          <w:rFonts w:asciiTheme="majorHAnsi" w:hAnsiTheme="majorHAnsi"/>
          <w:sz w:val="24"/>
          <w:szCs w:val="24"/>
        </w:rPr>
        <w:t>ultury</w:t>
      </w:r>
      <w:r w:rsidR="001B3D6B" w:rsidRPr="00E82403">
        <w:rPr>
          <w:rFonts w:asciiTheme="majorHAnsi" w:hAnsiTheme="majorHAnsi"/>
          <w:sz w:val="24"/>
          <w:szCs w:val="24"/>
        </w:rPr>
        <w:t xml:space="preserve"> oraz </w:t>
      </w:r>
      <w:r w:rsidR="001B3D6B" w:rsidRPr="00E82403">
        <w:rPr>
          <w:rFonts w:asciiTheme="majorHAnsi" w:hAnsiTheme="majorHAnsi"/>
          <w:sz w:val="24"/>
          <w:szCs w:val="24"/>
        </w:rPr>
        <w:lastRenderedPageBreak/>
        <w:t>Biblioteki Publicznej</w:t>
      </w:r>
      <w:r w:rsidR="004520D1">
        <w:rPr>
          <w:rFonts w:asciiTheme="majorHAnsi" w:hAnsiTheme="majorHAnsi"/>
          <w:sz w:val="24"/>
          <w:szCs w:val="24"/>
        </w:rPr>
        <w:t xml:space="preserve">, </w:t>
      </w:r>
      <w:r w:rsidR="001B3D6B" w:rsidRPr="00E82403">
        <w:rPr>
          <w:rFonts w:asciiTheme="majorHAnsi" w:hAnsiTheme="majorHAnsi"/>
          <w:sz w:val="24"/>
          <w:szCs w:val="24"/>
        </w:rPr>
        <w:t>jest zaspakajanie potrzeb kulturalnych, edukacyjnych i sportowo- rekreacyjnych mieszkańców gminy, rozbudzanie, tworzenie i upowszechnianie różnych form kultury i sztuki.</w:t>
      </w:r>
      <w:r w:rsidR="00A43AAB">
        <w:rPr>
          <w:rFonts w:asciiTheme="majorHAnsi" w:hAnsiTheme="majorHAnsi"/>
          <w:sz w:val="24"/>
          <w:szCs w:val="24"/>
        </w:rPr>
        <w:t xml:space="preserve"> Na terenie gminy funkcjonują również świetlice wiejskie m.in. w Żalnie, Kęsowie, Wieszczycach, Obrowie, Przymuszewie. Świetlice umożliwiają dzieciom i młodzieży aktywne spędzanie czasu. </w:t>
      </w:r>
    </w:p>
    <w:p w:rsidR="000F3E2F" w:rsidRPr="00E82403" w:rsidRDefault="000F3E2F" w:rsidP="004520D1">
      <w:pPr>
        <w:autoSpaceDE w:val="0"/>
        <w:adjustRightInd w:val="0"/>
        <w:spacing w:after="120" w:line="360" w:lineRule="auto"/>
        <w:jc w:val="both"/>
        <w:rPr>
          <w:rFonts w:asciiTheme="majorHAnsi" w:hAnsiTheme="majorHAnsi" w:cs="Calibri"/>
          <w:sz w:val="24"/>
          <w:szCs w:val="24"/>
        </w:rPr>
      </w:pPr>
      <w:r w:rsidRPr="00E82403">
        <w:rPr>
          <w:rFonts w:asciiTheme="majorHAnsi" w:hAnsiTheme="majorHAnsi" w:cs="Calibri"/>
          <w:sz w:val="24"/>
          <w:szCs w:val="24"/>
        </w:rPr>
        <w:t xml:space="preserve">Życie sportowe w gminie </w:t>
      </w:r>
      <w:r w:rsidR="004520D1">
        <w:rPr>
          <w:rFonts w:asciiTheme="majorHAnsi" w:hAnsiTheme="majorHAnsi" w:cs="Calibri"/>
          <w:sz w:val="24"/>
          <w:szCs w:val="24"/>
        </w:rPr>
        <w:t>Kęsowo</w:t>
      </w:r>
      <w:r w:rsidRPr="00E82403">
        <w:rPr>
          <w:rFonts w:asciiTheme="majorHAnsi" w:hAnsiTheme="majorHAnsi" w:cs="Calibri"/>
          <w:sz w:val="24"/>
          <w:szCs w:val="24"/>
        </w:rPr>
        <w:t xml:space="preserve"> koncentruje się wokół klubów sportowych:</w:t>
      </w:r>
    </w:p>
    <w:p w:rsidR="000F3E2F" w:rsidRPr="00E82403" w:rsidRDefault="000F3E2F" w:rsidP="00286814">
      <w:pPr>
        <w:pStyle w:val="Akapitzlist"/>
        <w:numPr>
          <w:ilvl w:val="0"/>
          <w:numId w:val="20"/>
        </w:numPr>
        <w:autoSpaceDE w:val="0"/>
        <w:adjustRightInd w:val="0"/>
        <w:spacing w:after="120" w:line="360" w:lineRule="auto"/>
        <w:contextualSpacing w:val="0"/>
        <w:jc w:val="both"/>
        <w:rPr>
          <w:rFonts w:asciiTheme="majorHAnsi" w:hAnsiTheme="majorHAnsi" w:cs="Calibri"/>
          <w:sz w:val="24"/>
          <w:szCs w:val="24"/>
        </w:rPr>
      </w:pPr>
      <w:r w:rsidRPr="00E82403">
        <w:rPr>
          <w:rFonts w:asciiTheme="majorHAnsi" w:hAnsiTheme="majorHAnsi" w:cs="Calibri"/>
          <w:sz w:val="24"/>
          <w:szCs w:val="24"/>
        </w:rPr>
        <w:t>LKS Kęsowo – Piłka ręczna,</w:t>
      </w:r>
    </w:p>
    <w:p w:rsidR="000F3E2F" w:rsidRPr="00E82403" w:rsidRDefault="000F3E2F" w:rsidP="00286814">
      <w:pPr>
        <w:pStyle w:val="Akapitzlist"/>
        <w:numPr>
          <w:ilvl w:val="0"/>
          <w:numId w:val="20"/>
        </w:numPr>
        <w:autoSpaceDE w:val="0"/>
        <w:adjustRightInd w:val="0"/>
        <w:spacing w:after="120" w:line="360" w:lineRule="auto"/>
        <w:contextualSpacing w:val="0"/>
        <w:jc w:val="both"/>
        <w:rPr>
          <w:rFonts w:asciiTheme="majorHAnsi" w:hAnsiTheme="majorHAnsi" w:cs="Calibri"/>
          <w:sz w:val="24"/>
          <w:szCs w:val="24"/>
        </w:rPr>
      </w:pPr>
      <w:r w:rsidRPr="00E82403">
        <w:rPr>
          <w:rFonts w:asciiTheme="majorHAnsi" w:hAnsiTheme="majorHAnsi" w:cs="Calibri"/>
          <w:sz w:val="24"/>
          <w:szCs w:val="24"/>
        </w:rPr>
        <w:t>LKS Kęsowo – Piłka nożna.</w:t>
      </w:r>
    </w:p>
    <w:p w:rsidR="00944A29" w:rsidRPr="00E82403" w:rsidRDefault="00944A29" w:rsidP="00286814">
      <w:pPr>
        <w:spacing w:after="120" w:line="360" w:lineRule="auto"/>
        <w:jc w:val="both"/>
        <w:rPr>
          <w:rFonts w:asciiTheme="majorHAnsi" w:hAnsiTheme="majorHAnsi"/>
          <w:b/>
          <w:bCs/>
          <w:sz w:val="26"/>
          <w:szCs w:val="26"/>
        </w:rPr>
      </w:pPr>
    </w:p>
    <w:p w:rsidR="00615103" w:rsidRPr="00E82403" w:rsidRDefault="000F3E2F" w:rsidP="00286814">
      <w:pPr>
        <w:spacing w:after="120" w:line="360" w:lineRule="auto"/>
        <w:jc w:val="both"/>
        <w:rPr>
          <w:rFonts w:asciiTheme="majorHAnsi" w:hAnsiTheme="majorHAnsi"/>
          <w:b/>
          <w:bCs/>
          <w:sz w:val="26"/>
          <w:szCs w:val="26"/>
        </w:rPr>
      </w:pPr>
      <w:r w:rsidRPr="00E82403">
        <w:rPr>
          <w:rFonts w:asciiTheme="majorHAnsi" w:hAnsiTheme="majorHAnsi"/>
          <w:b/>
          <w:bCs/>
          <w:sz w:val="26"/>
          <w:szCs w:val="26"/>
        </w:rPr>
        <w:t>3.3</w:t>
      </w:r>
      <w:r w:rsidR="00615103" w:rsidRPr="00E82403">
        <w:rPr>
          <w:rFonts w:asciiTheme="majorHAnsi" w:hAnsiTheme="majorHAnsi"/>
          <w:b/>
          <w:bCs/>
          <w:sz w:val="26"/>
          <w:szCs w:val="26"/>
        </w:rPr>
        <w:t xml:space="preserve"> Bezpieczeństwo publiczne</w:t>
      </w:r>
    </w:p>
    <w:p w:rsidR="002F4FB6" w:rsidRPr="00E82403" w:rsidRDefault="002F4FB6" w:rsidP="00286814">
      <w:pPr>
        <w:spacing w:after="120" w:line="360" w:lineRule="auto"/>
        <w:jc w:val="both"/>
        <w:rPr>
          <w:rFonts w:asciiTheme="majorHAnsi" w:hAnsiTheme="majorHAnsi"/>
          <w:b/>
          <w:bCs/>
          <w:sz w:val="26"/>
          <w:szCs w:val="26"/>
        </w:rPr>
      </w:pPr>
    </w:p>
    <w:p w:rsidR="001B3D6B" w:rsidRPr="00E82403" w:rsidRDefault="001B3D6B" w:rsidP="00286814">
      <w:pPr>
        <w:spacing w:after="120" w:line="360" w:lineRule="auto"/>
        <w:ind w:firstLine="709"/>
        <w:jc w:val="both"/>
        <w:rPr>
          <w:rFonts w:asciiTheme="majorHAnsi" w:hAnsiTheme="majorHAnsi" w:cs="Arial"/>
          <w:sz w:val="24"/>
          <w:szCs w:val="24"/>
          <w:shd w:val="clear" w:color="auto" w:fill="FFFFFF"/>
        </w:rPr>
      </w:pPr>
      <w:r w:rsidRPr="00E82403">
        <w:rPr>
          <w:rFonts w:asciiTheme="majorHAnsi" w:hAnsiTheme="majorHAnsi"/>
          <w:sz w:val="24"/>
          <w:szCs w:val="24"/>
        </w:rPr>
        <w:t xml:space="preserve">Zapewnienie bezpieczeństwa mieszkańcom gminy oraz utrzymywanie warunków i instytucji chroniących życie, zdrowie oraz mienie obywateli jest nadrzędnym celem władz. Ochrona przed zaburzeniem ładu prawnego, zakłóceniami funkcjonowania obywateli przyczynia się do podtrzymywania sprawnego i operatywnego działania zarówno podmiotów działających na terenie gminy, jak i organizacji pozarządowych współpracujących z pomocniczymi jednostkami samorządu terytorialnego. Bezpieczeństwo publiczne ściśle związane jest z bezpieczeństwem socjalnym, które również gmina stara się zagwarantować mieszkańcom poprzez </w:t>
      </w:r>
      <w:r w:rsidRPr="00E82403">
        <w:rPr>
          <w:rFonts w:asciiTheme="majorHAnsi" w:hAnsiTheme="majorHAnsi" w:cs="Arial"/>
          <w:sz w:val="24"/>
          <w:szCs w:val="24"/>
          <w:shd w:val="clear" w:color="auto" w:fill="FFFFFF"/>
        </w:rPr>
        <w:t xml:space="preserve">zapewnienie ładu społecznego dzięki spójnemu systemu praw na wypadek trudnej sytuacji życiowej obywateli oraz w razie zagrożenia ich życia, a także poprzez zapewnienie mieszkańcom niezbędnych środków do życia (zwiększenie ilości ofert pracy, wypłacanie świadczeń socjalnych). </w:t>
      </w:r>
    </w:p>
    <w:p w:rsidR="001B3D6B" w:rsidRPr="00E82403" w:rsidRDefault="001B3D6B" w:rsidP="00286814">
      <w:pPr>
        <w:spacing w:after="120" w:line="360" w:lineRule="auto"/>
        <w:jc w:val="both"/>
        <w:rPr>
          <w:rFonts w:asciiTheme="majorHAnsi" w:hAnsiTheme="majorHAnsi"/>
          <w:sz w:val="24"/>
          <w:szCs w:val="24"/>
        </w:rPr>
      </w:pPr>
      <w:r w:rsidRPr="00E82403">
        <w:rPr>
          <w:rFonts w:asciiTheme="majorHAnsi" w:hAnsiTheme="majorHAnsi"/>
          <w:sz w:val="24"/>
          <w:szCs w:val="24"/>
        </w:rPr>
        <w:t xml:space="preserve">Na terenie gminy Kęsowo za bezpieczeństwo odpowiedzialne są jednostki: </w:t>
      </w:r>
    </w:p>
    <w:p w:rsidR="00E94979" w:rsidRPr="00E82403" w:rsidRDefault="00E94979" w:rsidP="004520D1">
      <w:pPr>
        <w:pStyle w:val="Akapitzlist"/>
        <w:numPr>
          <w:ilvl w:val="0"/>
          <w:numId w:val="21"/>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 xml:space="preserve">Komisariat Policji w </w:t>
      </w:r>
      <w:r w:rsidR="004520D1">
        <w:rPr>
          <w:rFonts w:asciiTheme="majorHAnsi" w:hAnsiTheme="majorHAnsi"/>
          <w:sz w:val="24"/>
          <w:szCs w:val="24"/>
        </w:rPr>
        <w:t>Gostycynie,</w:t>
      </w:r>
      <w:r w:rsidRPr="00E82403">
        <w:rPr>
          <w:rFonts w:asciiTheme="majorHAnsi" w:hAnsiTheme="majorHAnsi"/>
          <w:sz w:val="24"/>
          <w:szCs w:val="24"/>
        </w:rPr>
        <w:t xml:space="preserve"> </w:t>
      </w:r>
    </w:p>
    <w:p w:rsidR="00E94979" w:rsidRDefault="00E94979" w:rsidP="00286814">
      <w:pPr>
        <w:pStyle w:val="Akapitzlist"/>
        <w:numPr>
          <w:ilvl w:val="0"/>
          <w:numId w:val="21"/>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Ochotnicza Straż Pożarna w Kęsowie</w:t>
      </w:r>
      <w:r w:rsidR="001B3D6B" w:rsidRPr="00E82403">
        <w:rPr>
          <w:rFonts w:asciiTheme="majorHAnsi" w:hAnsiTheme="majorHAnsi"/>
          <w:sz w:val="24"/>
          <w:szCs w:val="24"/>
        </w:rPr>
        <w:t>.</w:t>
      </w:r>
    </w:p>
    <w:p w:rsidR="000F3EAB" w:rsidRDefault="000F3EAB" w:rsidP="000F3EAB">
      <w:pPr>
        <w:spacing w:after="120" w:line="360" w:lineRule="auto"/>
        <w:jc w:val="both"/>
        <w:rPr>
          <w:rFonts w:asciiTheme="majorHAnsi" w:hAnsiTheme="majorHAnsi"/>
          <w:sz w:val="24"/>
          <w:szCs w:val="24"/>
        </w:rPr>
      </w:pPr>
      <w:r>
        <w:rPr>
          <w:rFonts w:asciiTheme="majorHAnsi" w:hAnsiTheme="majorHAnsi"/>
          <w:sz w:val="24"/>
          <w:szCs w:val="24"/>
        </w:rPr>
        <w:t>Poniższa tabela przedstawia</w:t>
      </w:r>
      <w:r w:rsidR="00F13E7A">
        <w:rPr>
          <w:rFonts w:asciiTheme="majorHAnsi" w:hAnsiTheme="majorHAnsi"/>
          <w:sz w:val="24"/>
          <w:szCs w:val="24"/>
        </w:rPr>
        <w:t xml:space="preserve"> odnotowaną</w:t>
      </w:r>
      <w:r>
        <w:rPr>
          <w:rFonts w:asciiTheme="majorHAnsi" w:hAnsiTheme="majorHAnsi"/>
          <w:sz w:val="24"/>
          <w:szCs w:val="24"/>
        </w:rPr>
        <w:t xml:space="preserve"> liczbę </w:t>
      </w:r>
      <w:r w:rsidR="00F13E7A">
        <w:rPr>
          <w:rFonts w:asciiTheme="majorHAnsi" w:hAnsiTheme="majorHAnsi"/>
          <w:sz w:val="24"/>
          <w:szCs w:val="24"/>
        </w:rPr>
        <w:t xml:space="preserve">przestępstw, które miały miejsce w gminie Kęsowo w latach 2013-2015. Zestawienie zostało przygotowane przez Posterunek Policji i obejmuje trzy analizowane lata. </w:t>
      </w:r>
    </w:p>
    <w:p w:rsidR="00F13E7A" w:rsidRDefault="00F13E7A" w:rsidP="000F3EAB">
      <w:pPr>
        <w:spacing w:after="120" w:line="360" w:lineRule="auto"/>
        <w:jc w:val="both"/>
        <w:rPr>
          <w:rFonts w:asciiTheme="majorHAnsi" w:hAnsiTheme="majorHAnsi"/>
          <w:sz w:val="24"/>
          <w:szCs w:val="24"/>
        </w:rPr>
      </w:pPr>
    </w:p>
    <w:p w:rsidR="00FB0175" w:rsidRPr="00FB0175" w:rsidRDefault="00FB0175" w:rsidP="00FB0175">
      <w:pPr>
        <w:spacing w:after="0" w:line="240" w:lineRule="auto"/>
        <w:jc w:val="both"/>
        <w:rPr>
          <w:rFonts w:asciiTheme="majorHAnsi" w:hAnsiTheme="majorHAnsi"/>
          <w:sz w:val="20"/>
          <w:szCs w:val="20"/>
        </w:rPr>
      </w:pPr>
      <w:r w:rsidRPr="00FB0175">
        <w:rPr>
          <w:rFonts w:asciiTheme="majorHAnsi" w:hAnsiTheme="majorHAnsi"/>
          <w:sz w:val="20"/>
          <w:szCs w:val="20"/>
        </w:rPr>
        <w:t>Tabela</w:t>
      </w:r>
      <w:r w:rsidR="000F3EAB">
        <w:rPr>
          <w:rFonts w:asciiTheme="majorHAnsi" w:hAnsiTheme="majorHAnsi"/>
          <w:sz w:val="20"/>
          <w:szCs w:val="20"/>
        </w:rPr>
        <w:t xml:space="preserve"> 2</w:t>
      </w:r>
      <w:r w:rsidRPr="00FB0175">
        <w:rPr>
          <w:rFonts w:asciiTheme="majorHAnsi" w:hAnsiTheme="majorHAnsi"/>
          <w:sz w:val="20"/>
          <w:szCs w:val="20"/>
        </w:rPr>
        <w:t>. Odnotowane przestępstwa w latach 2013-2015</w:t>
      </w:r>
    </w:p>
    <w:tbl>
      <w:tblPr>
        <w:tblStyle w:val="Tabela-Siatka"/>
        <w:tblW w:w="0" w:type="auto"/>
        <w:tblLook w:val="04A0" w:firstRow="1" w:lastRow="0" w:firstColumn="1" w:lastColumn="0" w:noHBand="0" w:noVBand="1"/>
      </w:tblPr>
      <w:tblGrid>
        <w:gridCol w:w="4531"/>
        <w:gridCol w:w="4531"/>
      </w:tblGrid>
      <w:tr w:rsidR="00FB0175" w:rsidTr="00FB0175">
        <w:tc>
          <w:tcPr>
            <w:tcW w:w="4531" w:type="dxa"/>
            <w:shd w:val="clear" w:color="auto" w:fill="FBE4D5" w:themeFill="accent2" w:themeFillTint="33"/>
            <w:vAlign w:val="center"/>
          </w:tcPr>
          <w:p w:rsidR="00FB0175" w:rsidRPr="00FB0175" w:rsidRDefault="00FB0175" w:rsidP="00FB0175">
            <w:pPr>
              <w:spacing w:after="120"/>
              <w:jc w:val="center"/>
              <w:rPr>
                <w:rFonts w:asciiTheme="majorHAnsi" w:hAnsiTheme="majorHAnsi"/>
                <w:b/>
                <w:bCs/>
              </w:rPr>
            </w:pPr>
            <w:r w:rsidRPr="00FB0175">
              <w:rPr>
                <w:rFonts w:asciiTheme="majorHAnsi" w:hAnsiTheme="majorHAnsi"/>
                <w:b/>
                <w:bCs/>
              </w:rPr>
              <w:t>Kategorie przestępstw</w:t>
            </w:r>
          </w:p>
        </w:tc>
        <w:tc>
          <w:tcPr>
            <w:tcW w:w="4531" w:type="dxa"/>
            <w:shd w:val="clear" w:color="auto" w:fill="FBE4D5" w:themeFill="accent2" w:themeFillTint="33"/>
            <w:vAlign w:val="center"/>
          </w:tcPr>
          <w:p w:rsidR="00FB0175" w:rsidRPr="00FB0175" w:rsidRDefault="00FB0175" w:rsidP="00FB0175">
            <w:pPr>
              <w:spacing w:after="120"/>
              <w:jc w:val="center"/>
              <w:rPr>
                <w:rFonts w:asciiTheme="majorHAnsi" w:hAnsiTheme="majorHAnsi"/>
                <w:b/>
                <w:bCs/>
              </w:rPr>
            </w:pPr>
            <w:r w:rsidRPr="00FB0175">
              <w:rPr>
                <w:rFonts w:asciiTheme="majorHAnsi" w:hAnsiTheme="majorHAnsi"/>
                <w:b/>
                <w:bCs/>
              </w:rPr>
              <w:t>2013 - 2015</w:t>
            </w:r>
          </w:p>
        </w:tc>
      </w:tr>
      <w:tr w:rsidR="00FB0175" w:rsidTr="00F13E7A">
        <w:tc>
          <w:tcPr>
            <w:tcW w:w="4531" w:type="dxa"/>
            <w:shd w:val="clear" w:color="auto" w:fill="FBE4D5" w:themeFill="accent2" w:themeFillTint="33"/>
            <w:vAlign w:val="center"/>
          </w:tcPr>
          <w:p w:rsidR="00FB0175" w:rsidRPr="00F13E7A" w:rsidRDefault="00FB0175" w:rsidP="00FB0175">
            <w:pPr>
              <w:spacing w:after="120"/>
              <w:rPr>
                <w:rFonts w:asciiTheme="majorHAnsi" w:hAnsiTheme="majorHAnsi"/>
                <w:b/>
                <w:bCs/>
              </w:rPr>
            </w:pPr>
            <w:r w:rsidRPr="00F13E7A">
              <w:rPr>
                <w:rFonts w:asciiTheme="majorHAnsi" w:hAnsiTheme="majorHAnsi"/>
                <w:b/>
                <w:bCs/>
              </w:rPr>
              <w:t>Liczba założonych „Niebieskich Kart”</w:t>
            </w:r>
          </w:p>
        </w:tc>
        <w:tc>
          <w:tcPr>
            <w:tcW w:w="4531" w:type="dxa"/>
            <w:vAlign w:val="center"/>
          </w:tcPr>
          <w:p w:rsidR="00FB0175" w:rsidRPr="00FB0175" w:rsidRDefault="00FB0175" w:rsidP="00FB0175">
            <w:pPr>
              <w:spacing w:after="120"/>
              <w:jc w:val="center"/>
              <w:rPr>
                <w:rFonts w:asciiTheme="majorHAnsi" w:hAnsiTheme="majorHAnsi"/>
              </w:rPr>
            </w:pPr>
            <w:r>
              <w:rPr>
                <w:rFonts w:asciiTheme="majorHAnsi" w:hAnsiTheme="majorHAnsi"/>
              </w:rPr>
              <w:t>20</w:t>
            </w:r>
          </w:p>
        </w:tc>
      </w:tr>
      <w:tr w:rsidR="00FB0175" w:rsidTr="00F13E7A">
        <w:tc>
          <w:tcPr>
            <w:tcW w:w="4531" w:type="dxa"/>
            <w:shd w:val="clear" w:color="auto" w:fill="FBE4D5" w:themeFill="accent2" w:themeFillTint="33"/>
            <w:vAlign w:val="center"/>
          </w:tcPr>
          <w:p w:rsidR="00FB0175" w:rsidRPr="00F13E7A" w:rsidRDefault="00FB0175" w:rsidP="00FB0175">
            <w:pPr>
              <w:spacing w:after="120"/>
              <w:rPr>
                <w:rFonts w:asciiTheme="majorHAnsi" w:hAnsiTheme="majorHAnsi"/>
                <w:b/>
                <w:bCs/>
              </w:rPr>
            </w:pPr>
            <w:r w:rsidRPr="00F13E7A">
              <w:rPr>
                <w:rFonts w:asciiTheme="majorHAnsi" w:hAnsiTheme="majorHAnsi"/>
                <w:b/>
                <w:bCs/>
              </w:rPr>
              <w:t>Liczba interwencji przeprowadzonych przez Policję</w:t>
            </w:r>
          </w:p>
        </w:tc>
        <w:tc>
          <w:tcPr>
            <w:tcW w:w="4531" w:type="dxa"/>
            <w:vAlign w:val="center"/>
          </w:tcPr>
          <w:p w:rsidR="00FB0175" w:rsidRPr="00FB0175" w:rsidRDefault="00FB0175" w:rsidP="00FB0175">
            <w:pPr>
              <w:spacing w:after="120"/>
              <w:jc w:val="center"/>
              <w:rPr>
                <w:rFonts w:asciiTheme="majorHAnsi" w:hAnsiTheme="majorHAnsi"/>
              </w:rPr>
            </w:pPr>
            <w:r>
              <w:rPr>
                <w:rFonts w:asciiTheme="majorHAnsi" w:hAnsiTheme="majorHAnsi"/>
              </w:rPr>
              <w:t>636</w:t>
            </w:r>
          </w:p>
        </w:tc>
      </w:tr>
      <w:tr w:rsidR="00FB0175" w:rsidTr="00F13E7A">
        <w:tc>
          <w:tcPr>
            <w:tcW w:w="4531" w:type="dxa"/>
            <w:shd w:val="clear" w:color="auto" w:fill="FBE4D5" w:themeFill="accent2" w:themeFillTint="33"/>
            <w:vAlign w:val="center"/>
          </w:tcPr>
          <w:p w:rsidR="00FB0175" w:rsidRPr="00F13E7A" w:rsidRDefault="00FB0175" w:rsidP="00FB0175">
            <w:pPr>
              <w:spacing w:after="120"/>
              <w:rPr>
                <w:rFonts w:asciiTheme="majorHAnsi" w:hAnsiTheme="majorHAnsi"/>
                <w:b/>
                <w:bCs/>
              </w:rPr>
            </w:pPr>
            <w:r w:rsidRPr="00F13E7A">
              <w:rPr>
                <w:rFonts w:asciiTheme="majorHAnsi" w:hAnsiTheme="majorHAnsi"/>
                <w:b/>
                <w:bCs/>
              </w:rPr>
              <w:t>Liczba interwencji dot. przemocy w rodzinie</w:t>
            </w:r>
          </w:p>
        </w:tc>
        <w:tc>
          <w:tcPr>
            <w:tcW w:w="4531" w:type="dxa"/>
            <w:vAlign w:val="center"/>
          </w:tcPr>
          <w:p w:rsidR="00FB0175" w:rsidRPr="00FB0175" w:rsidRDefault="00FB0175" w:rsidP="00FB0175">
            <w:pPr>
              <w:spacing w:after="120"/>
              <w:jc w:val="center"/>
              <w:rPr>
                <w:rFonts w:asciiTheme="majorHAnsi" w:hAnsiTheme="majorHAnsi"/>
              </w:rPr>
            </w:pPr>
            <w:r>
              <w:rPr>
                <w:rFonts w:asciiTheme="majorHAnsi" w:hAnsiTheme="majorHAnsi"/>
              </w:rPr>
              <w:t>98</w:t>
            </w:r>
          </w:p>
        </w:tc>
      </w:tr>
      <w:tr w:rsidR="00FB0175" w:rsidTr="00F13E7A">
        <w:tc>
          <w:tcPr>
            <w:tcW w:w="4531" w:type="dxa"/>
            <w:shd w:val="clear" w:color="auto" w:fill="FBE4D5" w:themeFill="accent2" w:themeFillTint="33"/>
            <w:vAlign w:val="center"/>
          </w:tcPr>
          <w:p w:rsidR="00FB0175" w:rsidRPr="00F13E7A" w:rsidRDefault="00FB0175" w:rsidP="00FB0175">
            <w:pPr>
              <w:spacing w:after="120"/>
              <w:rPr>
                <w:rFonts w:asciiTheme="majorHAnsi" w:hAnsiTheme="majorHAnsi"/>
                <w:b/>
                <w:bCs/>
              </w:rPr>
            </w:pPr>
            <w:r w:rsidRPr="00F13E7A">
              <w:rPr>
                <w:rFonts w:asciiTheme="majorHAnsi" w:hAnsiTheme="majorHAnsi"/>
                <w:b/>
                <w:bCs/>
              </w:rPr>
              <w:t>Liczba sprawców przemocy</w:t>
            </w:r>
          </w:p>
        </w:tc>
        <w:tc>
          <w:tcPr>
            <w:tcW w:w="4531" w:type="dxa"/>
            <w:vAlign w:val="center"/>
          </w:tcPr>
          <w:p w:rsidR="00FB0175" w:rsidRPr="00FB0175" w:rsidRDefault="00FB0175" w:rsidP="00FB0175">
            <w:pPr>
              <w:spacing w:after="120"/>
              <w:jc w:val="center"/>
              <w:rPr>
                <w:rFonts w:asciiTheme="majorHAnsi" w:hAnsiTheme="majorHAnsi"/>
              </w:rPr>
            </w:pPr>
            <w:r>
              <w:rPr>
                <w:rFonts w:asciiTheme="majorHAnsi" w:hAnsiTheme="majorHAnsi"/>
              </w:rPr>
              <w:t>20 (tylko mężczyźni)</w:t>
            </w:r>
          </w:p>
        </w:tc>
      </w:tr>
      <w:tr w:rsidR="00FB0175" w:rsidTr="00F13E7A">
        <w:tc>
          <w:tcPr>
            <w:tcW w:w="4531" w:type="dxa"/>
            <w:shd w:val="clear" w:color="auto" w:fill="FBE4D5" w:themeFill="accent2" w:themeFillTint="33"/>
            <w:vAlign w:val="center"/>
          </w:tcPr>
          <w:p w:rsidR="00FB0175" w:rsidRPr="00F13E7A" w:rsidRDefault="00FB0175" w:rsidP="00FB0175">
            <w:pPr>
              <w:spacing w:after="120"/>
              <w:rPr>
                <w:rFonts w:asciiTheme="majorHAnsi" w:hAnsiTheme="majorHAnsi"/>
                <w:b/>
                <w:bCs/>
              </w:rPr>
            </w:pPr>
            <w:r w:rsidRPr="00F13E7A">
              <w:rPr>
                <w:rFonts w:asciiTheme="majorHAnsi" w:hAnsiTheme="majorHAnsi"/>
                <w:b/>
                <w:bCs/>
              </w:rPr>
              <w:t>Kierowanie pojazdem mechanicznym w stanie nietrzeźwości</w:t>
            </w:r>
          </w:p>
        </w:tc>
        <w:tc>
          <w:tcPr>
            <w:tcW w:w="4531" w:type="dxa"/>
            <w:vAlign w:val="center"/>
          </w:tcPr>
          <w:p w:rsidR="00FB0175" w:rsidRPr="00FB0175" w:rsidRDefault="00FB0175" w:rsidP="00FB0175">
            <w:pPr>
              <w:spacing w:after="120"/>
              <w:jc w:val="center"/>
              <w:rPr>
                <w:rFonts w:asciiTheme="majorHAnsi" w:hAnsiTheme="majorHAnsi"/>
              </w:rPr>
            </w:pPr>
            <w:r>
              <w:rPr>
                <w:rFonts w:asciiTheme="majorHAnsi" w:hAnsiTheme="majorHAnsi"/>
              </w:rPr>
              <w:t>27 przypadków</w:t>
            </w:r>
          </w:p>
        </w:tc>
      </w:tr>
      <w:tr w:rsidR="00FB0175" w:rsidTr="00F13E7A">
        <w:tc>
          <w:tcPr>
            <w:tcW w:w="4531" w:type="dxa"/>
            <w:shd w:val="clear" w:color="auto" w:fill="FBE4D5" w:themeFill="accent2" w:themeFillTint="33"/>
            <w:vAlign w:val="center"/>
          </w:tcPr>
          <w:p w:rsidR="00FB0175" w:rsidRPr="00F13E7A" w:rsidRDefault="00FB0175" w:rsidP="00FB0175">
            <w:pPr>
              <w:spacing w:after="120"/>
              <w:rPr>
                <w:rFonts w:asciiTheme="majorHAnsi" w:hAnsiTheme="majorHAnsi"/>
                <w:b/>
                <w:bCs/>
              </w:rPr>
            </w:pPr>
            <w:r w:rsidRPr="00F13E7A">
              <w:rPr>
                <w:rFonts w:asciiTheme="majorHAnsi" w:hAnsiTheme="majorHAnsi"/>
                <w:b/>
                <w:bCs/>
              </w:rPr>
              <w:t>Kradzież</w:t>
            </w:r>
          </w:p>
        </w:tc>
        <w:tc>
          <w:tcPr>
            <w:tcW w:w="4531" w:type="dxa"/>
            <w:vAlign w:val="center"/>
          </w:tcPr>
          <w:p w:rsidR="00FB0175" w:rsidRPr="00FB0175" w:rsidRDefault="00FB0175" w:rsidP="00FB0175">
            <w:pPr>
              <w:spacing w:after="120"/>
              <w:jc w:val="center"/>
              <w:rPr>
                <w:rFonts w:asciiTheme="majorHAnsi" w:hAnsiTheme="majorHAnsi"/>
              </w:rPr>
            </w:pPr>
            <w:r>
              <w:rPr>
                <w:rFonts w:asciiTheme="majorHAnsi" w:hAnsiTheme="majorHAnsi"/>
              </w:rPr>
              <w:t>17 przypadków</w:t>
            </w:r>
          </w:p>
        </w:tc>
      </w:tr>
      <w:tr w:rsidR="00FB0175" w:rsidTr="00F13E7A">
        <w:tc>
          <w:tcPr>
            <w:tcW w:w="4531" w:type="dxa"/>
            <w:shd w:val="clear" w:color="auto" w:fill="FBE4D5" w:themeFill="accent2" w:themeFillTint="33"/>
            <w:vAlign w:val="center"/>
          </w:tcPr>
          <w:p w:rsidR="00FB0175" w:rsidRPr="00F13E7A" w:rsidRDefault="00FB0175" w:rsidP="00FB0175">
            <w:pPr>
              <w:spacing w:after="120"/>
              <w:rPr>
                <w:rFonts w:asciiTheme="majorHAnsi" w:hAnsiTheme="majorHAnsi"/>
                <w:b/>
                <w:bCs/>
              </w:rPr>
            </w:pPr>
            <w:r w:rsidRPr="00F13E7A">
              <w:rPr>
                <w:rFonts w:asciiTheme="majorHAnsi" w:hAnsiTheme="majorHAnsi"/>
                <w:b/>
                <w:bCs/>
              </w:rPr>
              <w:t>Kradzież z włamaniem</w:t>
            </w:r>
          </w:p>
        </w:tc>
        <w:tc>
          <w:tcPr>
            <w:tcW w:w="4531" w:type="dxa"/>
            <w:vAlign w:val="center"/>
          </w:tcPr>
          <w:p w:rsidR="00FB0175" w:rsidRPr="00FB0175" w:rsidRDefault="00FB0175" w:rsidP="00FB0175">
            <w:pPr>
              <w:spacing w:after="120"/>
              <w:jc w:val="center"/>
              <w:rPr>
                <w:rFonts w:asciiTheme="majorHAnsi" w:hAnsiTheme="majorHAnsi"/>
              </w:rPr>
            </w:pPr>
            <w:r>
              <w:rPr>
                <w:rFonts w:asciiTheme="majorHAnsi" w:hAnsiTheme="majorHAnsi"/>
              </w:rPr>
              <w:t>2 przypadki</w:t>
            </w:r>
          </w:p>
        </w:tc>
      </w:tr>
      <w:tr w:rsidR="00FB0175" w:rsidTr="00F13E7A">
        <w:tc>
          <w:tcPr>
            <w:tcW w:w="4531" w:type="dxa"/>
            <w:shd w:val="clear" w:color="auto" w:fill="FBE4D5" w:themeFill="accent2" w:themeFillTint="33"/>
            <w:vAlign w:val="center"/>
          </w:tcPr>
          <w:p w:rsidR="00FB0175" w:rsidRPr="00F13E7A" w:rsidRDefault="00FB0175" w:rsidP="00FB0175">
            <w:pPr>
              <w:spacing w:after="120"/>
              <w:rPr>
                <w:rFonts w:asciiTheme="majorHAnsi" w:hAnsiTheme="majorHAnsi"/>
                <w:b/>
                <w:bCs/>
              </w:rPr>
            </w:pPr>
            <w:r w:rsidRPr="00F13E7A">
              <w:rPr>
                <w:rFonts w:asciiTheme="majorHAnsi" w:hAnsiTheme="majorHAnsi"/>
                <w:b/>
                <w:bCs/>
              </w:rPr>
              <w:t>Zniszczenie mienia</w:t>
            </w:r>
          </w:p>
        </w:tc>
        <w:tc>
          <w:tcPr>
            <w:tcW w:w="4531" w:type="dxa"/>
            <w:vAlign w:val="center"/>
          </w:tcPr>
          <w:p w:rsidR="00FB0175" w:rsidRPr="00FB0175" w:rsidRDefault="00FB0175" w:rsidP="00FB0175">
            <w:pPr>
              <w:spacing w:after="120"/>
              <w:jc w:val="center"/>
              <w:rPr>
                <w:rFonts w:asciiTheme="majorHAnsi" w:hAnsiTheme="majorHAnsi"/>
              </w:rPr>
            </w:pPr>
            <w:r>
              <w:rPr>
                <w:rFonts w:asciiTheme="majorHAnsi" w:hAnsiTheme="majorHAnsi"/>
              </w:rPr>
              <w:t>3 przypadki</w:t>
            </w:r>
          </w:p>
        </w:tc>
      </w:tr>
      <w:tr w:rsidR="00FB0175" w:rsidTr="00F13E7A">
        <w:tc>
          <w:tcPr>
            <w:tcW w:w="4531" w:type="dxa"/>
            <w:shd w:val="clear" w:color="auto" w:fill="FBE4D5" w:themeFill="accent2" w:themeFillTint="33"/>
            <w:vAlign w:val="center"/>
          </w:tcPr>
          <w:p w:rsidR="00FB0175" w:rsidRPr="00F13E7A" w:rsidRDefault="00FB0175" w:rsidP="00FB0175">
            <w:pPr>
              <w:spacing w:after="120"/>
              <w:rPr>
                <w:rFonts w:asciiTheme="majorHAnsi" w:hAnsiTheme="majorHAnsi"/>
                <w:b/>
                <w:bCs/>
              </w:rPr>
            </w:pPr>
            <w:r w:rsidRPr="00F13E7A">
              <w:rPr>
                <w:rFonts w:asciiTheme="majorHAnsi" w:hAnsiTheme="majorHAnsi"/>
                <w:b/>
                <w:bCs/>
              </w:rPr>
              <w:t>Groźby karalne</w:t>
            </w:r>
          </w:p>
        </w:tc>
        <w:tc>
          <w:tcPr>
            <w:tcW w:w="4531" w:type="dxa"/>
            <w:vAlign w:val="center"/>
          </w:tcPr>
          <w:p w:rsidR="00FB0175" w:rsidRPr="00FB0175" w:rsidRDefault="00FB0175" w:rsidP="00FB0175">
            <w:pPr>
              <w:spacing w:after="120"/>
              <w:jc w:val="center"/>
              <w:rPr>
                <w:rFonts w:asciiTheme="majorHAnsi" w:hAnsiTheme="majorHAnsi"/>
              </w:rPr>
            </w:pPr>
            <w:r>
              <w:rPr>
                <w:rFonts w:asciiTheme="majorHAnsi" w:hAnsiTheme="majorHAnsi"/>
              </w:rPr>
              <w:t>2 przypadki</w:t>
            </w:r>
          </w:p>
        </w:tc>
      </w:tr>
      <w:tr w:rsidR="00FB0175" w:rsidTr="00F13E7A">
        <w:tc>
          <w:tcPr>
            <w:tcW w:w="4531" w:type="dxa"/>
            <w:shd w:val="clear" w:color="auto" w:fill="FBE4D5" w:themeFill="accent2" w:themeFillTint="33"/>
            <w:vAlign w:val="center"/>
          </w:tcPr>
          <w:p w:rsidR="00FB0175" w:rsidRPr="00F13E7A" w:rsidRDefault="00FB0175" w:rsidP="00FB0175">
            <w:pPr>
              <w:spacing w:after="120"/>
              <w:rPr>
                <w:rFonts w:asciiTheme="majorHAnsi" w:hAnsiTheme="majorHAnsi"/>
                <w:b/>
                <w:bCs/>
              </w:rPr>
            </w:pPr>
            <w:r w:rsidRPr="00F13E7A">
              <w:rPr>
                <w:rFonts w:asciiTheme="majorHAnsi" w:hAnsiTheme="majorHAnsi"/>
                <w:b/>
                <w:bCs/>
              </w:rPr>
              <w:t>Oszustwo</w:t>
            </w:r>
          </w:p>
        </w:tc>
        <w:tc>
          <w:tcPr>
            <w:tcW w:w="4531" w:type="dxa"/>
            <w:vAlign w:val="center"/>
          </w:tcPr>
          <w:p w:rsidR="00FB0175" w:rsidRPr="00FB0175" w:rsidRDefault="00FB0175" w:rsidP="00FB0175">
            <w:pPr>
              <w:spacing w:after="120"/>
              <w:jc w:val="center"/>
              <w:rPr>
                <w:rFonts w:asciiTheme="majorHAnsi" w:hAnsiTheme="majorHAnsi"/>
              </w:rPr>
            </w:pPr>
            <w:r>
              <w:rPr>
                <w:rFonts w:asciiTheme="majorHAnsi" w:hAnsiTheme="majorHAnsi"/>
              </w:rPr>
              <w:t>1 przypadek</w:t>
            </w:r>
          </w:p>
        </w:tc>
      </w:tr>
      <w:tr w:rsidR="00FB0175" w:rsidTr="00F13E7A">
        <w:tc>
          <w:tcPr>
            <w:tcW w:w="4531" w:type="dxa"/>
            <w:shd w:val="clear" w:color="auto" w:fill="FBE4D5" w:themeFill="accent2" w:themeFillTint="33"/>
            <w:vAlign w:val="center"/>
          </w:tcPr>
          <w:p w:rsidR="00FB0175" w:rsidRPr="00F13E7A" w:rsidRDefault="00FB0175" w:rsidP="00FB0175">
            <w:pPr>
              <w:spacing w:after="120"/>
              <w:rPr>
                <w:rFonts w:asciiTheme="majorHAnsi" w:hAnsiTheme="majorHAnsi"/>
                <w:b/>
                <w:bCs/>
              </w:rPr>
            </w:pPr>
            <w:r w:rsidRPr="00F13E7A">
              <w:rPr>
                <w:rFonts w:asciiTheme="majorHAnsi" w:hAnsiTheme="majorHAnsi"/>
                <w:b/>
                <w:bCs/>
              </w:rPr>
              <w:t>Znęcanie nad rodziną</w:t>
            </w:r>
          </w:p>
        </w:tc>
        <w:tc>
          <w:tcPr>
            <w:tcW w:w="4531" w:type="dxa"/>
            <w:vAlign w:val="center"/>
          </w:tcPr>
          <w:p w:rsidR="00FB0175" w:rsidRPr="00FB0175" w:rsidRDefault="00FB0175" w:rsidP="00FB0175">
            <w:pPr>
              <w:spacing w:after="120"/>
              <w:jc w:val="center"/>
              <w:rPr>
                <w:rFonts w:asciiTheme="majorHAnsi" w:hAnsiTheme="majorHAnsi"/>
              </w:rPr>
            </w:pPr>
            <w:r>
              <w:rPr>
                <w:rFonts w:asciiTheme="majorHAnsi" w:hAnsiTheme="majorHAnsi"/>
              </w:rPr>
              <w:t>2 przypadki</w:t>
            </w:r>
          </w:p>
        </w:tc>
      </w:tr>
      <w:tr w:rsidR="00FB0175" w:rsidTr="00F13E7A">
        <w:tc>
          <w:tcPr>
            <w:tcW w:w="4531" w:type="dxa"/>
            <w:shd w:val="clear" w:color="auto" w:fill="FBE4D5" w:themeFill="accent2" w:themeFillTint="33"/>
            <w:vAlign w:val="center"/>
          </w:tcPr>
          <w:p w:rsidR="00FB0175" w:rsidRPr="00F13E7A" w:rsidRDefault="00FB0175" w:rsidP="00FB0175">
            <w:pPr>
              <w:spacing w:after="120"/>
              <w:rPr>
                <w:rFonts w:asciiTheme="majorHAnsi" w:hAnsiTheme="majorHAnsi"/>
                <w:b/>
                <w:bCs/>
              </w:rPr>
            </w:pPr>
            <w:r w:rsidRPr="00F13E7A">
              <w:rPr>
                <w:rFonts w:asciiTheme="majorHAnsi" w:hAnsiTheme="majorHAnsi"/>
                <w:b/>
                <w:bCs/>
              </w:rPr>
              <w:t>Paserstwo</w:t>
            </w:r>
          </w:p>
        </w:tc>
        <w:tc>
          <w:tcPr>
            <w:tcW w:w="4531" w:type="dxa"/>
            <w:vAlign w:val="center"/>
          </w:tcPr>
          <w:p w:rsidR="00FB0175" w:rsidRPr="00FB0175" w:rsidRDefault="00FB0175" w:rsidP="00FB0175">
            <w:pPr>
              <w:spacing w:after="120"/>
              <w:jc w:val="center"/>
              <w:rPr>
                <w:rFonts w:asciiTheme="majorHAnsi" w:hAnsiTheme="majorHAnsi"/>
              </w:rPr>
            </w:pPr>
            <w:r>
              <w:rPr>
                <w:rFonts w:asciiTheme="majorHAnsi" w:hAnsiTheme="majorHAnsi"/>
              </w:rPr>
              <w:t>nie odnotowano</w:t>
            </w:r>
          </w:p>
        </w:tc>
      </w:tr>
    </w:tbl>
    <w:p w:rsidR="002F4FB6" w:rsidRPr="00FB0175" w:rsidRDefault="00FB0175" w:rsidP="00286814">
      <w:pPr>
        <w:spacing w:after="120" w:line="360" w:lineRule="auto"/>
        <w:jc w:val="both"/>
        <w:rPr>
          <w:rFonts w:asciiTheme="majorHAnsi" w:hAnsiTheme="majorHAnsi"/>
          <w:sz w:val="20"/>
          <w:szCs w:val="20"/>
        </w:rPr>
      </w:pPr>
      <w:r w:rsidRPr="00FB0175">
        <w:rPr>
          <w:rFonts w:asciiTheme="majorHAnsi" w:hAnsiTheme="majorHAnsi"/>
          <w:sz w:val="20"/>
          <w:szCs w:val="20"/>
        </w:rPr>
        <w:t>Źródło: Posterunek Policji w Gostycynie</w:t>
      </w:r>
    </w:p>
    <w:p w:rsidR="00A43AAB" w:rsidRDefault="00A43AAB" w:rsidP="0009648F">
      <w:pPr>
        <w:spacing w:after="0" w:line="360" w:lineRule="auto"/>
        <w:jc w:val="both"/>
        <w:rPr>
          <w:rFonts w:asciiTheme="majorHAnsi" w:hAnsiTheme="majorHAnsi"/>
          <w:b/>
          <w:bCs/>
          <w:sz w:val="26"/>
          <w:szCs w:val="26"/>
        </w:rPr>
      </w:pPr>
    </w:p>
    <w:p w:rsidR="00FB0175" w:rsidRPr="00FB0175" w:rsidRDefault="00F13E7A" w:rsidP="0009648F">
      <w:pPr>
        <w:spacing w:after="120" w:line="360" w:lineRule="auto"/>
        <w:jc w:val="both"/>
        <w:rPr>
          <w:rFonts w:asciiTheme="majorHAnsi" w:hAnsiTheme="majorHAnsi"/>
          <w:sz w:val="24"/>
          <w:szCs w:val="24"/>
        </w:rPr>
      </w:pPr>
      <w:r>
        <w:rPr>
          <w:rFonts w:asciiTheme="majorHAnsi" w:hAnsiTheme="majorHAnsi"/>
          <w:sz w:val="24"/>
          <w:szCs w:val="24"/>
        </w:rPr>
        <w:t xml:space="preserve">Analizując przygotowane zestawienie można zauważyć, że w gminie Kęsowo skala poszczególnych przestępstw </w:t>
      </w:r>
      <w:r w:rsidR="0009648F">
        <w:rPr>
          <w:rFonts w:asciiTheme="majorHAnsi" w:hAnsiTheme="majorHAnsi"/>
          <w:sz w:val="24"/>
          <w:szCs w:val="24"/>
        </w:rPr>
        <w:t>nie jest niepokojąca. Liczba poszczególnych przypadków nie wzbudza większej obawy. Warto jednak dążyć do zmniejszenia zarówno liczby samych interwencji Policji, jak i liczby interwencji związanych z przemocą w rodzinie, poprzez odpowiednie działania profilaktyczne. Warto nadmienić</w:t>
      </w:r>
      <w:r w:rsidR="00FB0175">
        <w:rPr>
          <w:rFonts w:asciiTheme="majorHAnsi" w:hAnsiTheme="majorHAnsi"/>
          <w:sz w:val="24"/>
          <w:szCs w:val="24"/>
        </w:rPr>
        <w:t>,</w:t>
      </w:r>
      <w:r w:rsidR="0009648F">
        <w:rPr>
          <w:rFonts w:asciiTheme="majorHAnsi" w:hAnsiTheme="majorHAnsi"/>
          <w:sz w:val="24"/>
          <w:szCs w:val="24"/>
        </w:rPr>
        <w:t xml:space="preserve"> że</w:t>
      </w:r>
      <w:r w:rsidR="00FB0175">
        <w:rPr>
          <w:rFonts w:asciiTheme="majorHAnsi" w:hAnsiTheme="majorHAnsi"/>
          <w:sz w:val="24"/>
          <w:szCs w:val="24"/>
        </w:rPr>
        <w:t xml:space="preserve"> Komenda Powiatowa Policji w Tucholi prowadziła „Powiatowy Program Zapobiegania Przestępczości oraz ochrony obywateli i porządku powiatu tucholskiego na lata 2011-2014”</w:t>
      </w:r>
      <w:r w:rsidR="000F3EAB">
        <w:rPr>
          <w:rFonts w:asciiTheme="majorHAnsi" w:hAnsiTheme="majorHAnsi"/>
          <w:sz w:val="24"/>
          <w:szCs w:val="24"/>
        </w:rPr>
        <w:t xml:space="preserve">. Obecnie program wdrożony został na lata 2015-2018. </w:t>
      </w:r>
      <w:r w:rsidR="00FB0175">
        <w:rPr>
          <w:rFonts w:asciiTheme="majorHAnsi" w:hAnsiTheme="majorHAnsi"/>
          <w:sz w:val="24"/>
          <w:szCs w:val="24"/>
        </w:rPr>
        <w:t xml:space="preserve"> </w:t>
      </w:r>
    </w:p>
    <w:p w:rsidR="00FB0175" w:rsidRPr="00E82403" w:rsidRDefault="00FB0175" w:rsidP="00286814">
      <w:pPr>
        <w:spacing w:after="120" w:line="360" w:lineRule="auto"/>
        <w:jc w:val="both"/>
        <w:rPr>
          <w:rFonts w:asciiTheme="majorHAnsi" w:hAnsiTheme="majorHAnsi"/>
          <w:b/>
          <w:bCs/>
          <w:sz w:val="26"/>
          <w:szCs w:val="26"/>
        </w:rPr>
      </w:pPr>
    </w:p>
    <w:p w:rsidR="00615103" w:rsidRPr="00E82403" w:rsidRDefault="000F3E2F" w:rsidP="00286814">
      <w:pPr>
        <w:spacing w:after="120" w:line="360" w:lineRule="auto"/>
        <w:jc w:val="both"/>
        <w:rPr>
          <w:rFonts w:asciiTheme="majorHAnsi" w:hAnsiTheme="majorHAnsi"/>
          <w:b/>
          <w:bCs/>
          <w:sz w:val="26"/>
          <w:szCs w:val="26"/>
        </w:rPr>
      </w:pPr>
      <w:r w:rsidRPr="00E82403">
        <w:rPr>
          <w:rFonts w:asciiTheme="majorHAnsi" w:hAnsiTheme="majorHAnsi"/>
          <w:b/>
          <w:bCs/>
          <w:sz w:val="26"/>
          <w:szCs w:val="26"/>
        </w:rPr>
        <w:t>3.4</w:t>
      </w:r>
      <w:r w:rsidR="00615103" w:rsidRPr="00E82403">
        <w:rPr>
          <w:rFonts w:asciiTheme="majorHAnsi" w:hAnsiTheme="majorHAnsi"/>
          <w:b/>
          <w:bCs/>
          <w:sz w:val="26"/>
          <w:szCs w:val="26"/>
        </w:rPr>
        <w:t xml:space="preserve"> Ochrona zdrowia</w:t>
      </w:r>
    </w:p>
    <w:p w:rsidR="00E94979" w:rsidRPr="00E82403" w:rsidRDefault="00E94979" w:rsidP="00286814">
      <w:pPr>
        <w:spacing w:after="120" w:line="360" w:lineRule="auto"/>
        <w:jc w:val="both"/>
        <w:rPr>
          <w:rFonts w:asciiTheme="majorHAnsi" w:hAnsiTheme="majorHAnsi"/>
          <w:b/>
          <w:bCs/>
          <w:sz w:val="26"/>
          <w:szCs w:val="26"/>
        </w:rPr>
      </w:pPr>
    </w:p>
    <w:p w:rsidR="001B3D6B" w:rsidRPr="00E82403" w:rsidRDefault="001B3D6B" w:rsidP="00286814">
      <w:pPr>
        <w:spacing w:after="120" w:line="360" w:lineRule="auto"/>
        <w:jc w:val="both"/>
        <w:rPr>
          <w:rFonts w:asciiTheme="majorHAnsi" w:hAnsiTheme="majorHAnsi"/>
          <w:sz w:val="24"/>
          <w:szCs w:val="24"/>
        </w:rPr>
      </w:pPr>
      <w:r w:rsidRPr="00E82403">
        <w:rPr>
          <w:rFonts w:asciiTheme="majorHAnsi" w:hAnsiTheme="majorHAnsi"/>
          <w:sz w:val="24"/>
          <w:szCs w:val="24"/>
        </w:rPr>
        <w:t xml:space="preserve">Gmina Kęsowo </w:t>
      </w:r>
      <w:r w:rsidR="000F3E2F" w:rsidRPr="00E82403">
        <w:rPr>
          <w:rFonts w:asciiTheme="majorHAnsi" w:hAnsiTheme="majorHAnsi"/>
          <w:sz w:val="24"/>
          <w:szCs w:val="24"/>
        </w:rPr>
        <w:t>dba o mieszkańców gminy poprzez świadczenie usług w:</w:t>
      </w:r>
    </w:p>
    <w:p w:rsidR="000F3E2F" w:rsidRPr="004520D1" w:rsidRDefault="00E94979" w:rsidP="004520D1">
      <w:pPr>
        <w:pStyle w:val="Akapitzlist"/>
        <w:numPr>
          <w:ilvl w:val="0"/>
          <w:numId w:val="21"/>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lastRenderedPageBreak/>
        <w:t>Samodzielny</w:t>
      </w:r>
      <w:r w:rsidR="000F3E2F" w:rsidRPr="00E82403">
        <w:rPr>
          <w:rFonts w:asciiTheme="majorHAnsi" w:hAnsiTheme="majorHAnsi"/>
          <w:sz w:val="24"/>
          <w:szCs w:val="24"/>
        </w:rPr>
        <w:t>m</w:t>
      </w:r>
      <w:r w:rsidRPr="00E82403">
        <w:rPr>
          <w:rFonts w:asciiTheme="majorHAnsi" w:hAnsiTheme="majorHAnsi"/>
          <w:sz w:val="24"/>
          <w:szCs w:val="24"/>
        </w:rPr>
        <w:t xml:space="preserve"> Publiczny</w:t>
      </w:r>
      <w:r w:rsidR="000F3E2F" w:rsidRPr="00E82403">
        <w:rPr>
          <w:rFonts w:asciiTheme="majorHAnsi" w:hAnsiTheme="majorHAnsi"/>
          <w:sz w:val="24"/>
          <w:szCs w:val="24"/>
        </w:rPr>
        <w:t>m</w:t>
      </w:r>
      <w:r w:rsidRPr="00E82403">
        <w:rPr>
          <w:rFonts w:asciiTheme="majorHAnsi" w:hAnsiTheme="majorHAnsi"/>
          <w:sz w:val="24"/>
          <w:szCs w:val="24"/>
        </w:rPr>
        <w:t xml:space="preserve"> Zakład</w:t>
      </w:r>
      <w:r w:rsidR="000F3E2F" w:rsidRPr="00E82403">
        <w:rPr>
          <w:rFonts w:asciiTheme="majorHAnsi" w:hAnsiTheme="majorHAnsi"/>
          <w:sz w:val="24"/>
          <w:szCs w:val="24"/>
        </w:rPr>
        <w:t>zie</w:t>
      </w:r>
      <w:r w:rsidRPr="00E82403">
        <w:rPr>
          <w:rFonts w:asciiTheme="majorHAnsi" w:hAnsiTheme="majorHAnsi"/>
          <w:sz w:val="24"/>
          <w:szCs w:val="24"/>
        </w:rPr>
        <w:t xml:space="preserve"> Opieki Zdrowotnej w Kęsowie,</w:t>
      </w:r>
      <w:r w:rsidR="004520D1">
        <w:rPr>
          <w:rFonts w:asciiTheme="majorHAnsi" w:hAnsiTheme="majorHAnsi"/>
          <w:sz w:val="24"/>
          <w:szCs w:val="24"/>
        </w:rPr>
        <w:t xml:space="preserve"> wraz z filią </w:t>
      </w:r>
      <w:r w:rsidR="000F3E2F" w:rsidRPr="004520D1">
        <w:rPr>
          <w:rFonts w:asciiTheme="majorHAnsi" w:hAnsiTheme="majorHAnsi"/>
          <w:sz w:val="24"/>
          <w:szCs w:val="24"/>
        </w:rPr>
        <w:t>Ośrod</w:t>
      </w:r>
      <w:r w:rsidR="004520D1">
        <w:rPr>
          <w:rFonts w:asciiTheme="majorHAnsi" w:hAnsiTheme="majorHAnsi"/>
          <w:sz w:val="24"/>
          <w:szCs w:val="24"/>
        </w:rPr>
        <w:t>ek</w:t>
      </w:r>
      <w:r w:rsidRPr="004520D1">
        <w:rPr>
          <w:rFonts w:asciiTheme="majorHAnsi" w:hAnsiTheme="majorHAnsi"/>
          <w:sz w:val="24"/>
          <w:szCs w:val="24"/>
        </w:rPr>
        <w:t xml:space="preserve"> Zdrowia w Żalnie.</w:t>
      </w:r>
    </w:p>
    <w:p w:rsidR="000F3E2F" w:rsidRPr="00E82403" w:rsidRDefault="000F3E2F" w:rsidP="00286814">
      <w:pPr>
        <w:spacing w:after="120" w:line="360" w:lineRule="auto"/>
        <w:jc w:val="both"/>
        <w:rPr>
          <w:rFonts w:asciiTheme="majorHAnsi" w:hAnsiTheme="majorHAnsi"/>
          <w:sz w:val="24"/>
          <w:szCs w:val="24"/>
        </w:rPr>
      </w:pPr>
      <w:r w:rsidRPr="00E82403">
        <w:rPr>
          <w:rFonts w:asciiTheme="majorHAnsi" w:hAnsiTheme="majorHAnsi"/>
          <w:sz w:val="24"/>
          <w:szCs w:val="24"/>
        </w:rPr>
        <w:t xml:space="preserve">Samodzielny Publiczny zakład Opieki Zdrowotnej </w:t>
      </w:r>
      <w:r w:rsidR="00B97F82" w:rsidRPr="00E82403">
        <w:rPr>
          <w:rFonts w:asciiTheme="majorHAnsi" w:hAnsiTheme="majorHAnsi"/>
          <w:sz w:val="24"/>
          <w:szCs w:val="24"/>
        </w:rPr>
        <w:t>zatrudnia dwóch lekarzy specjalistów oraz jednego pediatrę, którzy swoją opieką obejmują ponad 3 tys. mieszkańców gminy.</w:t>
      </w:r>
      <w:r w:rsidR="00A56FB5" w:rsidRPr="00E82403">
        <w:rPr>
          <w:rFonts w:asciiTheme="majorHAnsi" w:hAnsiTheme="majorHAnsi"/>
          <w:sz w:val="24"/>
          <w:szCs w:val="24"/>
        </w:rPr>
        <w:t xml:space="preserve"> </w:t>
      </w:r>
    </w:p>
    <w:p w:rsidR="000F3E2F" w:rsidRPr="00E82403" w:rsidRDefault="000F3E2F" w:rsidP="00286814">
      <w:pPr>
        <w:spacing w:after="120" w:line="360" w:lineRule="auto"/>
        <w:jc w:val="both"/>
        <w:rPr>
          <w:rFonts w:asciiTheme="majorHAnsi" w:hAnsiTheme="majorHAnsi"/>
          <w:sz w:val="24"/>
          <w:szCs w:val="24"/>
        </w:rPr>
      </w:pPr>
    </w:p>
    <w:p w:rsidR="00615103" w:rsidRPr="00E82403" w:rsidRDefault="000F3E2F" w:rsidP="00286814">
      <w:pPr>
        <w:spacing w:after="120" w:line="360" w:lineRule="auto"/>
        <w:jc w:val="both"/>
        <w:rPr>
          <w:rFonts w:asciiTheme="majorHAnsi" w:hAnsiTheme="majorHAnsi"/>
          <w:b/>
          <w:bCs/>
          <w:sz w:val="26"/>
          <w:szCs w:val="26"/>
        </w:rPr>
      </w:pPr>
      <w:r w:rsidRPr="00E82403">
        <w:rPr>
          <w:rFonts w:asciiTheme="majorHAnsi" w:hAnsiTheme="majorHAnsi"/>
          <w:b/>
          <w:bCs/>
          <w:sz w:val="26"/>
          <w:szCs w:val="26"/>
        </w:rPr>
        <w:t>3.5</w:t>
      </w:r>
      <w:r w:rsidR="00615103" w:rsidRPr="00E82403">
        <w:rPr>
          <w:rFonts w:asciiTheme="majorHAnsi" w:hAnsiTheme="majorHAnsi"/>
          <w:b/>
          <w:bCs/>
          <w:sz w:val="26"/>
          <w:szCs w:val="26"/>
        </w:rPr>
        <w:t xml:space="preserve"> Rynek pracy</w:t>
      </w:r>
    </w:p>
    <w:p w:rsidR="002F4FB6" w:rsidRPr="00E82403" w:rsidRDefault="002F4FB6" w:rsidP="00286814">
      <w:pPr>
        <w:spacing w:after="120" w:line="360" w:lineRule="auto"/>
        <w:rPr>
          <w:rFonts w:asciiTheme="majorHAnsi" w:hAnsiTheme="majorHAnsi"/>
          <w:b/>
          <w:bCs/>
          <w:sz w:val="26"/>
          <w:szCs w:val="26"/>
        </w:rPr>
      </w:pPr>
    </w:p>
    <w:p w:rsidR="002F4FB6" w:rsidRPr="00E82403" w:rsidRDefault="002F4FB6" w:rsidP="00286814">
      <w:pPr>
        <w:spacing w:after="120" w:line="360" w:lineRule="auto"/>
        <w:ind w:firstLine="567"/>
        <w:jc w:val="both"/>
        <w:rPr>
          <w:rFonts w:asciiTheme="majorHAnsi" w:hAnsiTheme="majorHAnsi"/>
          <w:sz w:val="24"/>
          <w:szCs w:val="24"/>
        </w:rPr>
      </w:pPr>
      <w:r w:rsidRPr="00E82403">
        <w:rPr>
          <w:rFonts w:asciiTheme="majorHAnsi" w:hAnsiTheme="majorHAnsi"/>
          <w:sz w:val="24"/>
          <w:szCs w:val="24"/>
        </w:rPr>
        <w:t>Rynek pracy traktowany jest miejsce konfrontacji podaży oraz popytu na pracę (tj. ofert pracy, a także samej chęci podjęcia zatrudnienia). Pomoc dla osób bezrobotnych zapewnia Powiatowy Urząd Pracy w Tucholi, który stara się aktywizować osoby bezrobotne do pracy poprzez:</w:t>
      </w:r>
    </w:p>
    <w:p w:rsidR="002F4FB6" w:rsidRPr="00E82403" w:rsidRDefault="002F4FB6" w:rsidP="00286814">
      <w:pPr>
        <w:pStyle w:val="Akapitzlist"/>
        <w:numPr>
          <w:ilvl w:val="0"/>
          <w:numId w:val="17"/>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pośrednictwo pracy krajowe,</w:t>
      </w:r>
    </w:p>
    <w:p w:rsidR="002F4FB6" w:rsidRPr="00E82403" w:rsidRDefault="002F4FB6" w:rsidP="00286814">
      <w:pPr>
        <w:pStyle w:val="Akapitzlist"/>
        <w:numPr>
          <w:ilvl w:val="0"/>
          <w:numId w:val="17"/>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pośrednictwo pracy z obszaru UE i EOG,</w:t>
      </w:r>
    </w:p>
    <w:p w:rsidR="002F4FB6" w:rsidRPr="00E82403" w:rsidRDefault="002F4FB6" w:rsidP="00286814">
      <w:pPr>
        <w:pStyle w:val="Akapitzlist"/>
        <w:numPr>
          <w:ilvl w:val="0"/>
          <w:numId w:val="17"/>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pośrednictwo zawodowe,</w:t>
      </w:r>
    </w:p>
    <w:p w:rsidR="002F4FB6" w:rsidRPr="00E82403" w:rsidRDefault="002F4FB6" w:rsidP="00286814">
      <w:pPr>
        <w:pStyle w:val="Akapitzlist"/>
        <w:numPr>
          <w:ilvl w:val="0"/>
          <w:numId w:val="17"/>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szkolenia i inne formy podnoszenia kwalifikacji,</w:t>
      </w:r>
    </w:p>
    <w:p w:rsidR="002F4FB6" w:rsidRPr="00E82403" w:rsidRDefault="002F4FB6" w:rsidP="00286814">
      <w:pPr>
        <w:pStyle w:val="Akapitzlist"/>
        <w:numPr>
          <w:ilvl w:val="0"/>
          <w:numId w:val="17"/>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przygotowanie zawodowe dorosłych,</w:t>
      </w:r>
    </w:p>
    <w:p w:rsidR="002F4FB6" w:rsidRPr="00E82403" w:rsidRDefault="002F4FB6" w:rsidP="00286814">
      <w:pPr>
        <w:pStyle w:val="Akapitzlist"/>
        <w:numPr>
          <w:ilvl w:val="0"/>
          <w:numId w:val="17"/>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staże,</w:t>
      </w:r>
    </w:p>
    <w:p w:rsidR="002F4FB6" w:rsidRPr="00E82403" w:rsidRDefault="002F4FB6" w:rsidP="00286814">
      <w:pPr>
        <w:pStyle w:val="Akapitzlist"/>
        <w:numPr>
          <w:ilvl w:val="0"/>
          <w:numId w:val="17"/>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prace interwencyjne,</w:t>
      </w:r>
    </w:p>
    <w:p w:rsidR="002F4FB6" w:rsidRPr="00E82403" w:rsidRDefault="002F4FB6" w:rsidP="00286814">
      <w:pPr>
        <w:pStyle w:val="Akapitzlist"/>
        <w:numPr>
          <w:ilvl w:val="0"/>
          <w:numId w:val="17"/>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dofinansowanie za zatrudnienie bezrobotnego, który nie ukończył 50 roku życia,</w:t>
      </w:r>
    </w:p>
    <w:p w:rsidR="002F4FB6" w:rsidRPr="00E82403" w:rsidRDefault="002F4FB6" w:rsidP="00286814">
      <w:pPr>
        <w:pStyle w:val="Akapitzlist"/>
        <w:numPr>
          <w:ilvl w:val="0"/>
          <w:numId w:val="17"/>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roboty publiczne,</w:t>
      </w:r>
    </w:p>
    <w:p w:rsidR="002F4FB6" w:rsidRPr="00E82403" w:rsidRDefault="002F4FB6" w:rsidP="00286814">
      <w:pPr>
        <w:pStyle w:val="Akapitzlist"/>
        <w:numPr>
          <w:ilvl w:val="0"/>
          <w:numId w:val="17"/>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prace społecznie użyteczne,</w:t>
      </w:r>
    </w:p>
    <w:p w:rsidR="002F4FB6" w:rsidRPr="00E82403" w:rsidRDefault="002F4FB6" w:rsidP="00286814">
      <w:pPr>
        <w:pStyle w:val="Akapitzlist"/>
        <w:numPr>
          <w:ilvl w:val="0"/>
          <w:numId w:val="17"/>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usługi dla niepełnosprawnych poszukujących pracy,</w:t>
      </w:r>
    </w:p>
    <w:p w:rsidR="002F4FB6" w:rsidRPr="00E82403" w:rsidRDefault="002F4FB6" w:rsidP="00286814">
      <w:pPr>
        <w:pStyle w:val="Akapitzlist"/>
        <w:numPr>
          <w:ilvl w:val="0"/>
          <w:numId w:val="17"/>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bony: stażowy, szkoleniowy, zatrudnieniowy, na zasiedlenie</w:t>
      </w:r>
      <w:r w:rsidR="0097375D" w:rsidRPr="00E82403">
        <w:rPr>
          <w:rFonts w:asciiTheme="majorHAnsi" w:hAnsiTheme="majorHAnsi"/>
          <w:sz w:val="24"/>
          <w:szCs w:val="24"/>
        </w:rPr>
        <w:t>.</w:t>
      </w:r>
    </w:p>
    <w:p w:rsidR="00964A6B" w:rsidRPr="00E82403" w:rsidRDefault="00964A6B" w:rsidP="00286814">
      <w:pPr>
        <w:spacing w:after="120" w:line="360" w:lineRule="auto"/>
        <w:rPr>
          <w:rFonts w:asciiTheme="majorHAnsi" w:hAnsiTheme="majorHAnsi"/>
          <w:b/>
          <w:bCs/>
          <w:sz w:val="26"/>
          <w:szCs w:val="26"/>
        </w:rPr>
      </w:pPr>
    </w:p>
    <w:p w:rsidR="00964A6B" w:rsidRPr="00E82403" w:rsidRDefault="00964A6B" w:rsidP="00286814">
      <w:pPr>
        <w:spacing w:after="120" w:line="360" w:lineRule="auto"/>
        <w:jc w:val="both"/>
        <w:rPr>
          <w:rFonts w:asciiTheme="majorHAnsi" w:hAnsiTheme="majorHAnsi"/>
          <w:sz w:val="24"/>
          <w:szCs w:val="24"/>
        </w:rPr>
      </w:pPr>
      <w:r w:rsidRPr="00E82403">
        <w:rPr>
          <w:rFonts w:asciiTheme="majorHAnsi" w:hAnsiTheme="majorHAnsi"/>
          <w:sz w:val="24"/>
          <w:szCs w:val="24"/>
        </w:rPr>
        <w:lastRenderedPageBreak/>
        <w:t>Poniższa tabela przedstawia strukturę bezrobocia w gminie Kęsowo na przełomie 2013-2015 roku.</w:t>
      </w:r>
      <w:r w:rsidR="00DE3C04" w:rsidRPr="00E82403">
        <w:rPr>
          <w:rFonts w:asciiTheme="majorHAnsi" w:hAnsiTheme="majorHAnsi"/>
          <w:sz w:val="24"/>
          <w:szCs w:val="24"/>
        </w:rPr>
        <w:t xml:space="preserve"> Uwzględniona została płeć zarejestrowanych bezrobotnych w celu oszacowania, która z grup jest liczniejsza i jaki stanowi procent wśród ogółu</w:t>
      </w:r>
      <w:r w:rsidR="00A56FB5" w:rsidRPr="00E82403">
        <w:rPr>
          <w:rFonts w:asciiTheme="majorHAnsi" w:hAnsiTheme="majorHAnsi"/>
          <w:sz w:val="24"/>
          <w:szCs w:val="24"/>
        </w:rPr>
        <w:t xml:space="preserve"> mieszkańców gminy</w:t>
      </w:r>
      <w:r w:rsidR="00DE3C04" w:rsidRPr="00E82403">
        <w:rPr>
          <w:rFonts w:asciiTheme="majorHAnsi" w:hAnsiTheme="majorHAnsi"/>
          <w:sz w:val="24"/>
          <w:szCs w:val="24"/>
        </w:rPr>
        <w:t>.</w:t>
      </w:r>
    </w:p>
    <w:p w:rsidR="00964A6B" w:rsidRPr="00E82403" w:rsidRDefault="00964A6B" w:rsidP="00286814">
      <w:pPr>
        <w:spacing w:after="120" w:line="360" w:lineRule="auto"/>
        <w:jc w:val="both"/>
        <w:rPr>
          <w:rFonts w:asciiTheme="majorHAnsi" w:hAnsiTheme="majorHAnsi"/>
          <w:sz w:val="24"/>
          <w:szCs w:val="24"/>
        </w:rPr>
      </w:pPr>
    </w:p>
    <w:p w:rsidR="00964A6B" w:rsidRPr="00E82403" w:rsidRDefault="00964A6B" w:rsidP="000F3EAB">
      <w:pPr>
        <w:spacing w:after="0" w:line="240" w:lineRule="auto"/>
        <w:jc w:val="both"/>
        <w:rPr>
          <w:rFonts w:asciiTheme="majorHAnsi" w:hAnsiTheme="majorHAnsi"/>
          <w:sz w:val="20"/>
          <w:szCs w:val="20"/>
        </w:rPr>
      </w:pPr>
      <w:r w:rsidRPr="00E82403">
        <w:rPr>
          <w:rFonts w:asciiTheme="majorHAnsi" w:hAnsiTheme="majorHAnsi"/>
          <w:sz w:val="20"/>
          <w:szCs w:val="20"/>
        </w:rPr>
        <w:t xml:space="preserve">Tabela </w:t>
      </w:r>
      <w:r w:rsidR="000F3EAB">
        <w:rPr>
          <w:rFonts w:asciiTheme="majorHAnsi" w:hAnsiTheme="majorHAnsi"/>
          <w:sz w:val="20"/>
          <w:szCs w:val="20"/>
        </w:rPr>
        <w:t>3</w:t>
      </w:r>
      <w:r w:rsidR="00FE110D" w:rsidRPr="00E82403">
        <w:rPr>
          <w:rFonts w:asciiTheme="majorHAnsi" w:hAnsiTheme="majorHAnsi"/>
          <w:sz w:val="20"/>
          <w:szCs w:val="20"/>
        </w:rPr>
        <w:t>.</w:t>
      </w:r>
      <w:r w:rsidR="00FB0755" w:rsidRPr="00E82403">
        <w:rPr>
          <w:rFonts w:asciiTheme="majorHAnsi" w:hAnsiTheme="majorHAnsi"/>
          <w:sz w:val="20"/>
          <w:szCs w:val="20"/>
        </w:rPr>
        <w:t xml:space="preserve"> Liczba bezrobotnych zarejestrowanych w Powiatowym Urzędzie Pracy</w:t>
      </w:r>
    </w:p>
    <w:tbl>
      <w:tblPr>
        <w:tblStyle w:val="Tabela-Siatka"/>
        <w:tblW w:w="0" w:type="auto"/>
        <w:tblLook w:val="04A0" w:firstRow="1" w:lastRow="0" w:firstColumn="1" w:lastColumn="0" w:noHBand="0" w:noVBand="1"/>
      </w:tblPr>
      <w:tblGrid>
        <w:gridCol w:w="2438"/>
        <w:gridCol w:w="2163"/>
        <w:gridCol w:w="2298"/>
        <w:gridCol w:w="2163"/>
      </w:tblGrid>
      <w:tr w:rsidR="00964A6B" w:rsidRPr="00E82403" w:rsidTr="00964A6B">
        <w:tc>
          <w:tcPr>
            <w:tcW w:w="2438" w:type="dxa"/>
            <w:shd w:val="clear" w:color="auto" w:fill="FBE4D5" w:themeFill="accent2" w:themeFillTint="33"/>
          </w:tcPr>
          <w:p w:rsidR="00964A6B" w:rsidRPr="00E82403" w:rsidRDefault="00964A6B" w:rsidP="00E82403">
            <w:pPr>
              <w:spacing w:after="120"/>
              <w:jc w:val="center"/>
              <w:rPr>
                <w:rFonts w:asciiTheme="majorHAnsi" w:hAnsiTheme="majorHAnsi"/>
              </w:rPr>
            </w:pPr>
          </w:p>
        </w:tc>
        <w:tc>
          <w:tcPr>
            <w:tcW w:w="2163" w:type="dxa"/>
            <w:shd w:val="clear" w:color="auto" w:fill="FBE4D5" w:themeFill="accent2" w:themeFillTint="33"/>
          </w:tcPr>
          <w:p w:rsidR="00964A6B" w:rsidRPr="00E82403" w:rsidRDefault="00964A6B" w:rsidP="00E82403">
            <w:pPr>
              <w:spacing w:after="120"/>
              <w:jc w:val="center"/>
              <w:rPr>
                <w:rFonts w:asciiTheme="majorHAnsi" w:hAnsiTheme="majorHAnsi"/>
                <w:b/>
                <w:bCs/>
              </w:rPr>
            </w:pPr>
            <w:r w:rsidRPr="00E82403">
              <w:rPr>
                <w:rFonts w:asciiTheme="majorHAnsi" w:hAnsiTheme="majorHAnsi"/>
                <w:b/>
                <w:bCs/>
              </w:rPr>
              <w:t>2013</w:t>
            </w:r>
          </w:p>
        </w:tc>
        <w:tc>
          <w:tcPr>
            <w:tcW w:w="2298" w:type="dxa"/>
            <w:shd w:val="clear" w:color="auto" w:fill="FBE4D5" w:themeFill="accent2" w:themeFillTint="33"/>
          </w:tcPr>
          <w:p w:rsidR="00964A6B" w:rsidRPr="00E82403" w:rsidRDefault="00964A6B" w:rsidP="00E82403">
            <w:pPr>
              <w:spacing w:after="120"/>
              <w:jc w:val="center"/>
              <w:rPr>
                <w:rFonts w:asciiTheme="majorHAnsi" w:hAnsiTheme="majorHAnsi"/>
                <w:b/>
                <w:bCs/>
              </w:rPr>
            </w:pPr>
            <w:r w:rsidRPr="00E82403">
              <w:rPr>
                <w:rFonts w:asciiTheme="majorHAnsi" w:hAnsiTheme="majorHAnsi"/>
                <w:b/>
                <w:bCs/>
              </w:rPr>
              <w:t>2014</w:t>
            </w:r>
          </w:p>
        </w:tc>
        <w:tc>
          <w:tcPr>
            <w:tcW w:w="2163" w:type="dxa"/>
            <w:shd w:val="clear" w:color="auto" w:fill="FBE4D5" w:themeFill="accent2" w:themeFillTint="33"/>
          </w:tcPr>
          <w:p w:rsidR="00964A6B" w:rsidRPr="00E82403" w:rsidRDefault="00964A6B" w:rsidP="00E82403">
            <w:pPr>
              <w:spacing w:after="120"/>
              <w:jc w:val="center"/>
              <w:rPr>
                <w:rFonts w:asciiTheme="majorHAnsi" w:hAnsiTheme="majorHAnsi"/>
                <w:b/>
                <w:bCs/>
              </w:rPr>
            </w:pPr>
            <w:r w:rsidRPr="00E82403">
              <w:rPr>
                <w:rFonts w:asciiTheme="majorHAnsi" w:hAnsiTheme="majorHAnsi"/>
                <w:b/>
                <w:bCs/>
              </w:rPr>
              <w:t>2015</w:t>
            </w:r>
          </w:p>
        </w:tc>
      </w:tr>
      <w:tr w:rsidR="00964A6B" w:rsidRPr="00E82403" w:rsidTr="00964A6B">
        <w:tc>
          <w:tcPr>
            <w:tcW w:w="2438" w:type="dxa"/>
            <w:shd w:val="clear" w:color="auto" w:fill="FBE4D5" w:themeFill="accent2" w:themeFillTint="33"/>
          </w:tcPr>
          <w:p w:rsidR="00964A6B" w:rsidRPr="00E82403" w:rsidRDefault="00964A6B" w:rsidP="00E82403">
            <w:pPr>
              <w:spacing w:after="120"/>
              <w:jc w:val="center"/>
              <w:rPr>
                <w:rFonts w:asciiTheme="majorHAnsi" w:hAnsiTheme="majorHAnsi"/>
                <w:b/>
                <w:bCs/>
              </w:rPr>
            </w:pPr>
            <w:r w:rsidRPr="00E82403">
              <w:rPr>
                <w:rFonts w:asciiTheme="majorHAnsi" w:hAnsiTheme="majorHAnsi"/>
                <w:b/>
                <w:bCs/>
              </w:rPr>
              <w:t>Ogółem</w:t>
            </w:r>
          </w:p>
        </w:tc>
        <w:tc>
          <w:tcPr>
            <w:tcW w:w="2163" w:type="dxa"/>
          </w:tcPr>
          <w:p w:rsidR="00964A6B" w:rsidRPr="00E82403" w:rsidRDefault="00964A6B" w:rsidP="00E82403">
            <w:pPr>
              <w:spacing w:after="120"/>
              <w:jc w:val="center"/>
              <w:rPr>
                <w:rFonts w:asciiTheme="majorHAnsi" w:hAnsiTheme="majorHAnsi"/>
              </w:rPr>
            </w:pPr>
            <w:r w:rsidRPr="00E82403">
              <w:rPr>
                <w:rFonts w:asciiTheme="majorHAnsi" w:hAnsiTheme="majorHAnsi"/>
              </w:rPr>
              <w:t>367</w:t>
            </w:r>
          </w:p>
        </w:tc>
        <w:tc>
          <w:tcPr>
            <w:tcW w:w="2298" w:type="dxa"/>
          </w:tcPr>
          <w:p w:rsidR="00964A6B" w:rsidRPr="00E82403" w:rsidRDefault="00964A6B" w:rsidP="00E82403">
            <w:pPr>
              <w:spacing w:after="120"/>
              <w:jc w:val="center"/>
              <w:rPr>
                <w:rFonts w:asciiTheme="majorHAnsi" w:hAnsiTheme="majorHAnsi"/>
              </w:rPr>
            </w:pPr>
            <w:r w:rsidRPr="00E82403">
              <w:rPr>
                <w:rFonts w:asciiTheme="majorHAnsi" w:hAnsiTheme="majorHAnsi"/>
              </w:rPr>
              <w:t>324</w:t>
            </w:r>
          </w:p>
        </w:tc>
        <w:tc>
          <w:tcPr>
            <w:tcW w:w="2163" w:type="dxa"/>
          </w:tcPr>
          <w:p w:rsidR="00964A6B" w:rsidRPr="00E82403" w:rsidRDefault="00FB0755" w:rsidP="00E82403">
            <w:pPr>
              <w:spacing w:after="120"/>
              <w:jc w:val="center"/>
              <w:rPr>
                <w:rFonts w:asciiTheme="majorHAnsi" w:hAnsiTheme="majorHAnsi"/>
              </w:rPr>
            </w:pPr>
            <w:r w:rsidRPr="00E82403">
              <w:rPr>
                <w:rFonts w:asciiTheme="majorHAnsi" w:hAnsiTheme="majorHAnsi"/>
              </w:rPr>
              <w:t>305</w:t>
            </w:r>
          </w:p>
        </w:tc>
      </w:tr>
      <w:tr w:rsidR="00964A6B" w:rsidRPr="00E82403" w:rsidTr="00964A6B">
        <w:tc>
          <w:tcPr>
            <w:tcW w:w="2438" w:type="dxa"/>
            <w:shd w:val="clear" w:color="auto" w:fill="FBE4D5" w:themeFill="accent2" w:themeFillTint="33"/>
          </w:tcPr>
          <w:p w:rsidR="00964A6B" w:rsidRPr="00E82403" w:rsidRDefault="00964A6B" w:rsidP="00E82403">
            <w:pPr>
              <w:spacing w:after="120"/>
              <w:jc w:val="center"/>
              <w:rPr>
                <w:rFonts w:asciiTheme="majorHAnsi" w:hAnsiTheme="majorHAnsi"/>
                <w:b/>
                <w:bCs/>
              </w:rPr>
            </w:pPr>
            <w:r w:rsidRPr="00E82403">
              <w:rPr>
                <w:rFonts w:asciiTheme="majorHAnsi" w:hAnsiTheme="majorHAnsi"/>
                <w:b/>
                <w:bCs/>
              </w:rPr>
              <w:t>Kobiety</w:t>
            </w:r>
          </w:p>
        </w:tc>
        <w:tc>
          <w:tcPr>
            <w:tcW w:w="2163" w:type="dxa"/>
          </w:tcPr>
          <w:p w:rsidR="00964A6B" w:rsidRPr="00E82403" w:rsidRDefault="00964A6B" w:rsidP="00E82403">
            <w:pPr>
              <w:spacing w:after="120"/>
              <w:jc w:val="center"/>
              <w:rPr>
                <w:rFonts w:asciiTheme="majorHAnsi" w:hAnsiTheme="majorHAnsi"/>
              </w:rPr>
            </w:pPr>
            <w:r w:rsidRPr="00E82403">
              <w:rPr>
                <w:rFonts w:asciiTheme="majorHAnsi" w:hAnsiTheme="majorHAnsi"/>
              </w:rPr>
              <w:t>198</w:t>
            </w:r>
          </w:p>
        </w:tc>
        <w:tc>
          <w:tcPr>
            <w:tcW w:w="2298" w:type="dxa"/>
          </w:tcPr>
          <w:p w:rsidR="00964A6B" w:rsidRPr="00E82403" w:rsidRDefault="00964A6B" w:rsidP="00E82403">
            <w:pPr>
              <w:spacing w:after="120"/>
              <w:jc w:val="center"/>
              <w:rPr>
                <w:rFonts w:asciiTheme="majorHAnsi" w:hAnsiTheme="majorHAnsi"/>
              </w:rPr>
            </w:pPr>
            <w:r w:rsidRPr="00E82403">
              <w:rPr>
                <w:rFonts w:asciiTheme="majorHAnsi" w:hAnsiTheme="majorHAnsi"/>
              </w:rPr>
              <w:t>173</w:t>
            </w:r>
          </w:p>
        </w:tc>
        <w:tc>
          <w:tcPr>
            <w:tcW w:w="2163" w:type="dxa"/>
          </w:tcPr>
          <w:p w:rsidR="00964A6B" w:rsidRPr="00E82403" w:rsidRDefault="00FB0755" w:rsidP="00E82403">
            <w:pPr>
              <w:spacing w:after="120"/>
              <w:jc w:val="center"/>
              <w:rPr>
                <w:rFonts w:asciiTheme="majorHAnsi" w:hAnsiTheme="majorHAnsi"/>
              </w:rPr>
            </w:pPr>
            <w:r w:rsidRPr="00E82403">
              <w:rPr>
                <w:rFonts w:asciiTheme="majorHAnsi" w:hAnsiTheme="majorHAnsi"/>
              </w:rPr>
              <w:t>163</w:t>
            </w:r>
          </w:p>
        </w:tc>
      </w:tr>
      <w:tr w:rsidR="00964A6B" w:rsidRPr="00E82403" w:rsidTr="00964A6B">
        <w:tc>
          <w:tcPr>
            <w:tcW w:w="2438" w:type="dxa"/>
            <w:shd w:val="clear" w:color="auto" w:fill="FBE4D5" w:themeFill="accent2" w:themeFillTint="33"/>
          </w:tcPr>
          <w:p w:rsidR="00964A6B" w:rsidRPr="00E82403" w:rsidRDefault="00964A6B" w:rsidP="00E82403">
            <w:pPr>
              <w:spacing w:after="120"/>
              <w:jc w:val="center"/>
              <w:rPr>
                <w:rFonts w:asciiTheme="majorHAnsi" w:hAnsiTheme="majorHAnsi"/>
                <w:b/>
                <w:bCs/>
              </w:rPr>
            </w:pPr>
            <w:r w:rsidRPr="00E82403">
              <w:rPr>
                <w:rFonts w:asciiTheme="majorHAnsi" w:hAnsiTheme="majorHAnsi"/>
                <w:b/>
                <w:bCs/>
              </w:rPr>
              <w:t>Mężczyźni</w:t>
            </w:r>
          </w:p>
        </w:tc>
        <w:tc>
          <w:tcPr>
            <w:tcW w:w="2163" w:type="dxa"/>
          </w:tcPr>
          <w:p w:rsidR="00964A6B" w:rsidRPr="00E82403" w:rsidRDefault="00964A6B" w:rsidP="00E82403">
            <w:pPr>
              <w:spacing w:after="120"/>
              <w:jc w:val="center"/>
              <w:rPr>
                <w:rFonts w:asciiTheme="majorHAnsi" w:hAnsiTheme="majorHAnsi"/>
              </w:rPr>
            </w:pPr>
            <w:r w:rsidRPr="00E82403">
              <w:rPr>
                <w:rFonts w:asciiTheme="majorHAnsi" w:hAnsiTheme="majorHAnsi"/>
              </w:rPr>
              <w:t>169</w:t>
            </w:r>
          </w:p>
        </w:tc>
        <w:tc>
          <w:tcPr>
            <w:tcW w:w="2298" w:type="dxa"/>
          </w:tcPr>
          <w:p w:rsidR="00964A6B" w:rsidRPr="00E82403" w:rsidRDefault="00964A6B" w:rsidP="00E82403">
            <w:pPr>
              <w:spacing w:after="120"/>
              <w:jc w:val="center"/>
              <w:rPr>
                <w:rFonts w:asciiTheme="majorHAnsi" w:hAnsiTheme="majorHAnsi"/>
              </w:rPr>
            </w:pPr>
            <w:r w:rsidRPr="00E82403">
              <w:rPr>
                <w:rFonts w:asciiTheme="majorHAnsi" w:hAnsiTheme="majorHAnsi"/>
              </w:rPr>
              <w:t>151</w:t>
            </w:r>
          </w:p>
        </w:tc>
        <w:tc>
          <w:tcPr>
            <w:tcW w:w="2163" w:type="dxa"/>
          </w:tcPr>
          <w:p w:rsidR="00964A6B" w:rsidRPr="00E82403" w:rsidRDefault="00FB0755" w:rsidP="00E82403">
            <w:pPr>
              <w:spacing w:after="120"/>
              <w:jc w:val="center"/>
              <w:rPr>
                <w:rFonts w:asciiTheme="majorHAnsi" w:hAnsiTheme="majorHAnsi"/>
              </w:rPr>
            </w:pPr>
            <w:r w:rsidRPr="00E82403">
              <w:rPr>
                <w:rFonts w:asciiTheme="majorHAnsi" w:hAnsiTheme="majorHAnsi"/>
              </w:rPr>
              <w:t>142</w:t>
            </w:r>
          </w:p>
        </w:tc>
      </w:tr>
    </w:tbl>
    <w:p w:rsidR="00964A6B" w:rsidRPr="00E82403" w:rsidRDefault="00944A29" w:rsidP="00286814">
      <w:pPr>
        <w:spacing w:after="120" w:line="360" w:lineRule="auto"/>
        <w:jc w:val="both"/>
        <w:rPr>
          <w:rFonts w:asciiTheme="majorHAnsi" w:hAnsiTheme="majorHAnsi"/>
          <w:sz w:val="20"/>
          <w:szCs w:val="20"/>
        </w:rPr>
      </w:pPr>
      <w:r w:rsidRPr="00E82403">
        <w:rPr>
          <w:rFonts w:asciiTheme="majorHAnsi" w:hAnsiTheme="majorHAnsi"/>
          <w:sz w:val="20"/>
          <w:szCs w:val="20"/>
        </w:rPr>
        <w:t xml:space="preserve">Źródło: </w:t>
      </w:r>
      <w:r w:rsidR="00964A6B" w:rsidRPr="00E82403">
        <w:rPr>
          <w:rFonts w:asciiTheme="majorHAnsi" w:hAnsiTheme="majorHAnsi"/>
          <w:sz w:val="20"/>
          <w:szCs w:val="20"/>
        </w:rPr>
        <w:t>P</w:t>
      </w:r>
      <w:r w:rsidRPr="00E82403">
        <w:rPr>
          <w:rFonts w:asciiTheme="majorHAnsi" w:hAnsiTheme="majorHAnsi"/>
          <w:sz w:val="20"/>
          <w:szCs w:val="20"/>
        </w:rPr>
        <w:t xml:space="preserve">owiatowy </w:t>
      </w:r>
      <w:r w:rsidR="00964A6B" w:rsidRPr="00E82403">
        <w:rPr>
          <w:rFonts w:asciiTheme="majorHAnsi" w:hAnsiTheme="majorHAnsi"/>
          <w:sz w:val="20"/>
          <w:szCs w:val="20"/>
        </w:rPr>
        <w:t>U</w:t>
      </w:r>
      <w:r w:rsidRPr="00E82403">
        <w:rPr>
          <w:rFonts w:asciiTheme="majorHAnsi" w:hAnsiTheme="majorHAnsi"/>
          <w:sz w:val="20"/>
          <w:szCs w:val="20"/>
        </w:rPr>
        <w:t xml:space="preserve">rząd </w:t>
      </w:r>
      <w:r w:rsidR="00964A6B" w:rsidRPr="00E82403">
        <w:rPr>
          <w:rFonts w:asciiTheme="majorHAnsi" w:hAnsiTheme="majorHAnsi"/>
          <w:sz w:val="20"/>
          <w:szCs w:val="20"/>
        </w:rPr>
        <w:t>P</w:t>
      </w:r>
      <w:r w:rsidRPr="00E82403">
        <w:rPr>
          <w:rFonts w:asciiTheme="majorHAnsi" w:hAnsiTheme="majorHAnsi"/>
          <w:sz w:val="20"/>
          <w:szCs w:val="20"/>
        </w:rPr>
        <w:t>racy w Tucholi</w:t>
      </w:r>
    </w:p>
    <w:p w:rsidR="00964A6B" w:rsidRPr="00E82403" w:rsidRDefault="00964A6B" w:rsidP="00286814">
      <w:pPr>
        <w:spacing w:after="120" w:line="360" w:lineRule="auto"/>
        <w:jc w:val="both"/>
        <w:rPr>
          <w:rFonts w:asciiTheme="majorHAnsi" w:hAnsiTheme="majorHAnsi"/>
          <w:sz w:val="20"/>
          <w:szCs w:val="20"/>
        </w:rPr>
      </w:pPr>
    </w:p>
    <w:p w:rsidR="00DE3C04" w:rsidRPr="00E82403" w:rsidRDefault="00000446" w:rsidP="00286814">
      <w:pPr>
        <w:spacing w:after="120" w:line="360" w:lineRule="auto"/>
        <w:jc w:val="both"/>
        <w:rPr>
          <w:rFonts w:asciiTheme="majorHAnsi" w:hAnsiTheme="majorHAnsi"/>
          <w:sz w:val="24"/>
          <w:szCs w:val="24"/>
        </w:rPr>
      </w:pPr>
      <w:r w:rsidRPr="00E82403">
        <w:rPr>
          <w:rFonts w:asciiTheme="majorHAnsi" w:hAnsiTheme="majorHAnsi"/>
          <w:sz w:val="24"/>
          <w:szCs w:val="24"/>
        </w:rPr>
        <w:t>Liczba zarejestrowanych bezrobotnych na przestrzeni analizowanych lat ulega</w:t>
      </w:r>
      <w:r w:rsidR="00A56FB5" w:rsidRPr="00E82403">
        <w:rPr>
          <w:rFonts w:asciiTheme="majorHAnsi" w:hAnsiTheme="majorHAnsi"/>
          <w:sz w:val="24"/>
          <w:szCs w:val="24"/>
        </w:rPr>
        <w:t xml:space="preserve"> sukcesywnemu</w:t>
      </w:r>
      <w:r w:rsidRPr="00E82403">
        <w:rPr>
          <w:rFonts w:asciiTheme="majorHAnsi" w:hAnsiTheme="majorHAnsi"/>
          <w:sz w:val="24"/>
          <w:szCs w:val="24"/>
        </w:rPr>
        <w:t xml:space="preserve"> zmniejszeniu. </w:t>
      </w:r>
      <w:r w:rsidR="00A56FB5" w:rsidRPr="00E82403">
        <w:rPr>
          <w:rFonts w:asciiTheme="majorHAnsi" w:hAnsiTheme="majorHAnsi"/>
          <w:sz w:val="24"/>
          <w:szCs w:val="24"/>
        </w:rPr>
        <w:t>O</w:t>
      </w:r>
      <w:r w:rsidRPr="00E82403">
        <w:rPr>
          <w:rFonts w:asciiTheme="majorHAnsi" w:hAnsiTheme="majorHAnsi"/>
          <w:sz w:val="24"/>
          <w:szCs w:val="24"/>
        </w:rPr>
        <w:t>soby bezrobotne stanowiły odpowiednio 8,06%</w:t>
      </w:r>
      <w:r w:rsidR="00A56FB5" w:rsidRPr="00E82403">
        <w:rPr>
          <w:rFonts w:asciiTheme="majorHAnsi" w:hAnsiTheme="majorHAnsi"/>
          <w:sz w:val="24"/>
          <w:szCs w:val="24"/>
        </w:rPr>
        <w:t xml:space="preserve"> (2013 roku)</w:t>
      </w:r>
      <w:r w:rsidRPr="00E82403">
        <w:rPr>
          <w:rFonts w:asciiTheme="majorHAnsi" w:hAnsiTheme="majorHAnsi"/>
          <w:sz w:val="24"/>
          <w:szCs w:val="24"/>
        </w:rPr>
        <w:t xml:space="preserve">, 7,15% </w:t>
      </w:r>
      <w:r w:rsidR="00A56FB5" w:rsidRPr="00E82403">
        <w:rPr>
          <w:rFonts w:asciiTheme="majorHAnsi" w:hAnsiTheme="majorHAnsi"/>
          <w:sz w:val="24"/>
          <w:szCs w:val="24"/>
        </w:rPr>
        <w:t xml:space="preserve">(2014 rok) </w:t>
      </w:r>
      <w:r w:rsidRPr="00E82403">
        <w:rPr>
          <w:rFonts w:asciiTheme="majorHAnsi" w:hAnsiTheme="majorHAnsi"/>
          <w:sz w:val="24"/>
          <w:szCs w:val="24"/>
        </w:rPr>
        <w:t xml:space="preserve">oraz 6,25% </w:t>
      </w:r>
      <w:r w:rsidR="00A56FB5" w:rsidRPr="00E82403">
        <w:rPr>
          <w:rFonts w:asciiTheme="majorHAnsi" w:hAnsiTheme="majorHAnsi"/>
          <w:sz w:val="24"/>
          <w:szCs w:val="24"/>
        </w:rPr>
        <w:t xml:space="preserve">(2015 rok) </w:t>
      </w:r>
      <w:r w:rsidRPr="00E82403">
        <w:rPr>
          <w:rFonts w:asciiTheme="majorHAnsi" w:hAnsiTheme="majorHAnsi"/>
          <w:sz w:val="24"/>
          <w:szCs w:val="24"/>
        </w:rPr>
        <w:t>ogólnej liczby mieszkańców.</w:t>
      </w:r>
      <w:r w:rsidR="00DE3C04" w:rsidRPr="00E82403">
        <w:rPr>
          <w:rFonts w:asciiTheme="majorHAnsi" w:hAnsiTheme="majorHAnsi"/>
          <w:sz w:val="24"/>
          <w:szCs w:val="24"/>
        </w:rPr>
        <w:t xml:space="preserve"> </w:t>
      </w:r>
    </w:p>
    <w:p w:rsidR="00DE3C04" w:rsidRPr="00E82403" w:rsidRDefault="00DE3C04" w:rsidP="00286814">
      <w:pPr>
        <w:spacing w:after="120" w:line="360" w:lineRule="auto"/>
        <w:jc w:val="both"/>
        <w:rPr>
          <w:rFonts w:asciiTheme="majorHAnsi" w:hAnsiTheme="majorHAnsi"/>
          <w:sz w:val="24"/>
          <w:szCs w:val="24"/>
        </w:rPr>
      </w:pPr>
      <w:r w:rsidRPr="00E82403">
        <w:rPr>
          <w:rFonts w:asciiTheme="majorHAnsi" w:hAnsiTheme="majorHAnsi"/>
          <w:sz w:val="24"/>
          <w:szCs w:val="24"/>
        </w:rPr>
        <w:t>Bezrobotne kobiety odpowiadały 53,95% wszystkich bezrobotnych w roku 2013. W następnym 53,39%, natomiast w 2015 roku odnotowano wzrost do 55,83%. Sytuacja mężczyzn na rynku pracy wygląda podobnie</w:t>
      </w:r>
      <w:r w:rsidR="00A56FB5" w:rsidRPr="00E82403">
        <w:rPr>
          <w:rFonts w:asciiTheme="majorHAnsi" w:hAnsiTheme="majorHAnsi"/>
          <w:sz w:val="24"/>
          <w:szCs w:val="24"/>
        </w:rPr>
        <w:t xml:space="preserve"> – widoczne są wahania, szczególnie widoczne przy zestawieniu 2014 roku z poprzednim</w:t>
      </w:r>
      <w:r w:rsidRPr="00E82403">
        <w:rPr>
          <w:rFonts w:asciiTheme="majorHAnsi" w:hAnsiTheme="majorHAnsi"/>
          <w:sz w:val="24"/>
          <w:szCs w:val="24"/>
        </w:rPr>
        <w:t xml:space="preserve">. W 2013 roku bezrobotni mężczyźni stanowili 46,04% zarejestrowanych bezrobotnych, rok później 46,60%, a w roku 2015 – 44,16%. Pozytywnym zjawiskiem było zmniejszenie się liczby bezrobotnych mężczyzn, </w:t>
      </w:r>
      <w:r w:rsidR="00286814" w:rsidRPr="00E82403">
        <w:rPr>
          <w:rFonts w:asciiTheme="majorHAnsi" w:hAnsiTheme="majorHAnsi"/>
          <w:sz w:val="24"/>
          <w:szCs w:val="24"/>
        </w:rPr>
        <w:t xml:space="preserve">jednak ich udział w ogólnej liczbie mieszkańców gminy wciąż utrzymuje się na wysokim poziomie. </w:t>
      </w:r>
    </w:p>
    <w:p w:rsidR="00000446" w:rsidRPr="00E82403" w:rsidRDefault="00000446" w:rsidP="00286814">
      <w:pPr>
        <w:spacing w:after="120" w:line="360" w:lineRule="auto"/>
        <w:jc w:val="both"/>
        <w:rPr>
          <w:rFonts w:asciiTheme="majorHAnsi" w:hAnsiTheme="majorHAnsi"/>
          <w:sz w:val="24"/>
          <w:szCs w:val="24"/>
        </w:rPr>
      </w:pPr>
      <w:r w:rsidRPr="00E82403">
        <w:rPr>
          <w:rFonts w:asciiTheme="majorHAnsi" w:hAnsiTheme="majorHAnsi"/>
          <w:sz w:val="24"/>
          <w:szCs w:val="24"/>
        </w:rPr>
        <w:t xml:space="preserve">Poniższy wykres przedstawia stosunek zarejestrowanych bezrobotnych kobiet do </w:t>
      </w:r>
      <w:r w:rsidR="00286814" w:rsidRPr="00E82403">
        <w:rPr>
          <w:rFonts w:asciiTheme="majorHAnsi" w:hAnsiTheme="majorHAnsi"/>
          <w:sz w:val="24"/>
          <w:szCs w:val="24"/>
        </w:rPr>
        <w:t xml:space="preserve">bezrobotnych </w:t>
      </w:r>
      <w:r w:rsidRPr="00E82403">
        <w:rPr>
          <w:rFonts w:asciiTheme="majorHAnsi" w:hAnsiTheme="majorHAnsi"/>
          <w:sz w:val="24"/>
          <w:szCs w:val="24"/>
        </w:rPr>
        <w:t>mężczyzn. Zarówno w jednej grupie, jak i drugiej widoczne są tendencje spadk</w:t>
      </w:r>
      <w:r w:rsidR="00286814" w:rsidRPr="00E82403">
        <w:rPr>
          <w:rFonts w:asciiTheme="majorHAnsi" w:hAnsiTheme="majorHAnsi"/>
          <w:sz w:val="24"/>
          <w:szCs w:val="24"/>
        </w:rPr>
        <w:t>owe (pomimo niewielkiego wzrostu w 2014 roku),</w:t>
      </w:r>
      <w:r w:rsidRPr="00E82403">
        <w:rPr>
          <w:rFonts w:asciiTheme="majorHAnsi" w:hAnsiTheme="majorHAnsi"/>
          <w:sz w:val="24"/>
          <w:szCs w:val="24"/>
        </w:rPr>
        <w:t xml:space="preserve"> co zdecydowanie można potraktować jako pozytywny aspekt sytuacji społecznej, szczególnie jeśli weźmie się pod uwagę liczbę mieszkańców gminy.  </w:t>
      </w:r>
    </w:p>
    <w:p w:rsidR="00B30E4E" w:rsidRDefault="00B30E4E" w:rsidP="00286814">
      <w:pPr>
        <w:spacing w:after="0" w:line="240" w:lineRule="auto"/>
        <w:jc w:val="both"/>
        <w:rPr>
          <w:rFonts w:asciiTheme="majorHAnsi" w:hAnsiTheme="majorHAnsi"/>
          <w:sz w:val="20"/>
          <w:szCs w:val="20"/>
        </w:rPr>
      </w:pPr>
    </w:p>
    <w:p w:rsidR="00B30E4E" w:rsidRDefault="00B30E4E" w:rsidP="00286814">
      <w:pPr>
        <w:spacing w:after="0" w:line="240" w:lineRule="auto"/>
        <w:jc w:val="both"/>
        <w:rPr>
          <w:rFonts w:asciiTheme="majorHAnsi" w:hAnsiTheme="majorHAnsi"/>
          <w:sz w:val="20"/>
          <w:szCs w:val="20"/>
        </w:rPr>
      </w:pPr>
    </w:p>
    <w:p w:rsidR="00B30E4E" w:rsidRDefault="00B30E4E" w:rsidP="00286814">
      <w:pPr>
        <w:spacing w:after="0" w:line="240" w:lineRule="auto"/>
        <w:jc w:val="both"/>
        <w:rPr>
          <w:rFonts w:asciiTheme="majorHAnsi" w:hAnsiTheme="majorHAnsi"/>
          <w:sz w:val="20"/>
          <w:szCs w:val="20"/>
        </w:rPr>
      </w:pPr>
    </w:p>
    <w:p w:rsidR="00B30E4E" w:rsidRDefault="00B30E4E" w:rsidP="00286814">
      <w:pPr>
        <w:spacing w:after="0" w:line="240" w:lineRule="auto"/>
        <w:jc w:val="both"/>
        <w:rPr>
          <w:rFonts w:asciiTheme="majorHAnsi" w:hAnsiTheme="majorHAnsi"/>
          <w:sz w:val="20"/>
          <w:szCs w:val="20"/>
        </w:rPr>
      </w:pPr>
    </w:p>
    <w:p w:rsidR="00B30E4E" w:rsidRDefault="00B30E4E" w:rsidP="00286814">
      <w:pPr>
        <w:spacing w:after="0" w:line="240" w:lineRule="auto"/>
        <w:jc w:val="both"/>
        <w:rPr>
          <w:rFonts w:asciiTheme="majorHAnsi" w:hAnsiTheme="majorHAnsi"/>
          <w:sz w:val="20"/>
          <w:szCs w:val="20"/>
        </w:rPr>
      </w:pPr>
    </w:p>
    <w:p w:rsidR="00B30E4E" w:rsidRDefault="00B30E4E" w:rsidP="00286814">
      <w:pPr>
        <w:spacing w:after="0" w:line="240" w:lineRule="auto"/>
        <w:jc w:val="both"/>
        <w:rPr>
          <w:rFonts w:asciiTheme="majorHAnsi" w:hAnsiTheme="majorHAnsi"/>
          <w:sz w:val="20"/>
          <w:szCs w:val="20"/>
        </w:rPr>
      </w:pPr>
    </w:p>
    <w:p w:rsidR="00B30E4E" w:rsidRDefault="00B30E4E" w:rsidP="00286814">
      <w:pPr>
        <w:spacing w:after="0" w:line="240" w:lineRule="auto"/>
        <w:jc w:val="both"/>
        <w:rPr>
          <w:rFonts w:asciiTheme="majorHAnsi" w:hAnsiTheme="majorHAnsi"/>
          <w:sz w:val="20"/>
          <w:szCs w:val="20"/>
        </w:rPr>
      </w:pPr>
    </w:p>
    <w:p w:rsidR="00B30E4E" w:rsidRDefault="00B30E4E" w:rsidP="00286814">
      <w:pPr>
        <w:spacing w:after="0" w:line="240" w:lineRule="auto"/>
        <w:jc w:val="both"/>
        <w:rPr>
          <w:rFonts w:asciiTheme="majorHAnsi" w:hAnsiTheme="majorHAnsi"/>
          <w:sz w:val="20"/>
          <w:szCs w:val="20"/>
        </w:rPr>
      </w:pPr>
    </w:p>
    <w:p w:rsidR="00B30E4E" w:rsidRDefault="00B30E4E" w:rsidP="00286814">
      <w:pPr>
        <w:spacing w:after="0" w:line="240" w:lineRule="auto"/>
        <w:jc w:val="both"/>
        <w:rPr>
          <w:rFonts w:asciiTheme="majorHAnsi" w:hAnsiTheme="majorHAnsi"/>
          <w:sz w:val="20"/>
          <w:szCs w:val="20"/>
        </w:rPr>
      </w:pPr>
    </w:p>
    <w:p w:rsidR="00000446" w:rsidRPr="00E82403" w:rsidRDefault="00000446" w:rsidP="00286814">
      <w:pPr>
        <w:spacing w:after="0" w:line="240" w:lineRule="auto"/>
        <w:jc w:val="both"/>
        <w:rPr>
          <w:rFonts w:asciiTheme="majorHAnsi" w:hAnsiTheme="majorHAnsi"/>
          <w:sz w:val="20"/>
          <w:szCs w:val="20"/>
        </w:rPr>
      </w:pPr>
      <w:r w:rsidRPr="00E82403">
        <w:rPr>
          <w:rFonts w:asciiTheme="majorHAnsi" w:hAnsiTheme="majorHAnsi"/>
          <w:sz w:val="20"/>
          <w:szCs w:val="20"/>
        </w:rPr>
        <w:lastRenderedPageBreak/>
        <w:t>Wykres</w:t>
      </w:r>
      <w:r w:rsidR="00FE110D" w:rsidRPr="00E82403">
        <w:rPr>
          <w:rFonts w:asciiTheme="majorHAnsi" w:hAnsiTheme="majorHAnsi"/>
          <w:sz w:val="20"/>
          <w:szCs w:val="20"/>
        </w:rPr>
        <w:t xml:space="preserve"> 6.</w:t>
      </w:r>
      <w:r w:rsidR="00FB0755" w:rsidRPr="00E82403">
        <w:rPr>
          <w:rFonts w:asciiTheme="majorHAnsi" w:hAnsiTheme="majorHAnsi"/>
          <w:sz w:val="20"/>
          <w:szCs w:val="20"/>
        </w:rPr>
        <w:t xml:space="preserve"> Liczba bezrobotnych kobiet i mężczyzn</w:t>
      </w:r>
    </w:p>
    <w:p w:rsidR="00000446" w:rsidRPr="00E82403" w:rsidRDefault="00000446" w:rsidP="00286814">
      <w:pPr>
        <w:spacing w:after="0" w:line="240" w:lineRule="auto"/>
        <w:jc w:val="both"/>
        <w:rPr>
          <w:rFonts w:asciiTheme="majorHAnsi" w:hAnsiTheme="majorHAnsi"/>
          <w:sz w:val="24"/>
          <w:szCs w:val="24"/>
        </w:rPr>
      </w:pPr>
      <w:r w:rsidRPr="00E82403">
        <w:rPr>
          <w:rFonts w:asciiTheme="majorHAnsi" w:hAnsiTheme="majorHAnsi"/>
          <w:noProof/>
          <w:sz w:val="24"/>
          <w:szCs w:val="24"/>
          <w:lang w:eastAsia="pl-PL"/>
        </w:rPr>
        <w:drawing>
          <wp:inline distT="0" distB="0" distL="0" distR="0" wp14:anchorId="154F2D81" wp14:editId="19915A00">
            <wp:extent cx="5372100" cy="297180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44A29" w:rsidRPr="00E82403" w:rsidRDefault="00944A29" w:rsidP="00286814">
      <w:pPr>
        <w:spacing w:after="120" w:line="360" w:lineRule="auto"/>
        <w:jc w:val="both"/>
        <w:rPr>
          <w:rFonts w:asciiTheme="majorHAnsi" w:hAnsiTheme="majorHAnsi"/>
          <w:sz w:val="20"/>
          <w:szCs w:val="20"/>
        </w:rPr>
      </w:pPr>
      <w:r w:rsidRPr="00E82403">
        <w:rPr>
          <w:rFonts w:asciiTheme="majorHAnsi" w:hAnsiTheme="majorHAnsi"/>
          <w:sz w:val="20"/>
          <w:szCs w:val="20"/>
        </w:rPr>
        <w:t>Źródło: Powiatowy Urząd Pracy w Tucholi</w:t>
      </w:r>
    </w:p>
    <w:p w:rsidR="00964A6B" w:rsidRPr="00E82403" w:rsidRDefault="00964A6B" w:rsidP="00286814">
      <w:pPr>
        <w:spacing w:after="120" w:line="360" w:lineRule="auto"/>
        <w:jc w:val="both"/>
        <w:rPr>
          <w:rFonts w:asciiTheme="majorHAnsi" w:hAnsiTheme="majorHAnsi"/>
          <w:sz w:val="20"/>
          <w:szCs w:val="20"/>
        </w:rPr>
      </w:pPr>
    </w:p>
    <w:p w:rsidR="00DE3C04" w:rsidRPr="00E82403" w:rsidRDefault="00DE3C04" w:rsidP="00286814">
      <w:pPr>
        <w:autoSpaceDE w:val="0"/>
        <w:autoSpaceDN w:val="0"/>
        <w:adjustRightInd w:val="0"/>
        <w:spacing w:after="120" w:line="360" w:lineRule="auto"/>
        <w:jc w:val="both"/>
        <w:rPr>
          <w:rFonts w:asciiTheme="majorHAnsi" w:hAnsiTheme="majorHAnsi" w:cs="Times New Roman"/>
          <w:sz w:val="24"/>
          <w:szCs w:val="24"/>
        </w:rPr>
      </w:pPr>
      <w:r w:rsidRPr="00E82403">
        <w:rPr>
          <w:rFonts w:asciiTheme="majorHAnsi" w:hAnsiTheme="majorHAnsi"/>
          <w:sz w:val="24"/>
          <w:szCs w:val="24"/>
        </w:rPr>
        <w:t xml:space="preserve">Liczba zarejestrowanych kobiet, podobnie jak liczba zarejestrowanych mężczyzn </w:t>
      </w:r>
      <w:r w:rsidR="00286814" w:rsidRPr="00E82403">
        <w:rPr>
          <w:rFonts w:asciiTheme="majorHAnsi" w:hAnsiTheme="majorHAnsi"/>
          <w:sz w:val="24"/>
          <w:szCs w:val="24"/>
        </w:rPr>
        <w:t>ulega zmniejszeniu</w:t>
      </w:r>
      <w:r w:rsidR="004B5CCA" w:rsidRPr="00E82403">
        <w:rPr>
          <w:rFonts w:asciiTheme="majorHAnsi" w:hAnsiTheme="majorHAnsi"/>
          <w:sz w:val="24"/>
          <w:szCs w:val="24"/>
        </w:rPr>
        <w:t xml:space="preserve">. W 2013 roku </w:t>
      </w:r>
      <w:r w:rsidR="004B5CCA" w:rsidRPr="00E82403">
        <w:rPr>
          <w:rFonts w:asciiTheme="majorHAnsi" w:hAnsiTheme="majorHAnsi" w:cs="Times New Roman"/>
          <w:sz w:val="24"/>
          <w:szCs w:val="24"/>
        </w:rPr>
        <w:t xml:space="preserve">w stosunku do roku ubiegłego odnotowano spadek liczby </w:t>
      </w:r>
      <w:r w:rsidR="00286814" w:rsidRPr="00E82403">
        <w:rPr>
          <w:rFonts w:asciiTheme="majorHAnsi" w:hAnsiTheme="majorHAnsi" w:cs="Times New Roman"/>
          <w:sz w:val="24"/>
          <w:szCs w:val="24"/>
        </w:rPr>
        <w:t xml:space="preserve">bezrobotnych </w:t>
      </w:r>
      <w:r w:rsidR="004B5CCA" w:rsidRPr="00E82403">
        <w:rPr>
          <w:rFonts w:asciiTheme="majorHAnsi" w:hAnsiTheme="majorHAnsi" w:cs="Times New Roman"/>
          <w:sz w:val="24"/>
          <w:szCs w:val="24"/>
        </w:rPr>
        <w:t>w gminie K</w:t>
      </w:r>
      <w:r w:rsidR="004B5CCA" w:rsidRPr="00E82403">
        <w:rPr>
          <w:rFonts w:asciiTheme="majorHAnsi" w:hAnsiTheme="majorHAnsi" w:cs="TimesNewRoman"/>
          <w:sz w:val="24"/>
          <w:szCs w:val="24"/>
        </w:rPr>
        <w:t>ę</w:t>
      </w:r>
      <w:r w:rsidR="004B5CCA" w:rsidRPr="00E82403">
        <w:rPr>
          <w:rFonts w:asciiTheme="majorHAnsi" w:hAnsiTheme="majorHAnsi" w:cs="Times New Roman"/>
          <w:sz w:val="24"/>
          <w:szCs w:val="24"/>
        </w:rPr>
        <w:t>sowo o 1,1%.</w:t>
      </w:r>
    </w:p>
    <w:p w:rsidR="00DE3C04" w:rsidRPr="00E82403" w:rsidRDefault="00DE3C04" w:rsidP="00286814">
      <w:pPr>
        <w:spacing w:after="120" w:line="360" w:lineRule="auto"/>
        <w:jc w:val="both"/>
        <w:rPr>
          <w:rFonts w:asciiTheme="majorHAnsi" w:hAnsiTheme="majorHAnsi"/>
          <w:sz w:val="20"/>
          <w:szCs w:val="20"/>
        </w:rPr>
      </w:pPr>
    </w:p>
    <w:p w:rsidR="00964A6B" w:rsidRPr="00E82403" w:rsidRDefault="00964A6B" w:rsidP="000F3EAB">
      <w:pPr>
        <w:spacing w:after="0" w:line="240" w:lineRule="auto"/>
        <w:rPr>
          <w:rFonts w:asciiTheme="majorHAnsi" w:hAnsiTheme="majorHAnsi"/>
          <w:sz w:val="20"/>
          <w:szCs w:val="20"/>
        </w:rPr>
      </w:pPr>
      <w:r w:rsidRPr="00E82403">
        <w:rPr>
          <w:rFonts w:asciiTheme="majorHAnsi" w:hAnsiTheme="majorHAnsi"/>
          <w:sz w:val="20"/>
          <w:szCs w:val="20"/>
        </w:rPr>
        <w:t>Tabela</w:t>
      </w:r>
      <w:r w:rsidR="00FE110D" w:rsidRPr="00E82403">
        <w:rPr>
          <w:rFonts w:asciiTheme="majorHAnsi" w:hAnsiTheme="majorHAnsi"/>
          <w:sz w:val="20"/>
          <w:szCs w:val="20"/>
        </w:rPr>
        <w:t xml:space="preserve"> </w:t>
      </w:r>
      <w:r w:rsidR="000F3EAB">
        <w:rPr>
          <w:rFonts w:asciiTheme="majorHAnsi" w:hAnsiTheme="majorHAnsi"/>
          <w:sz w:val="20"/>
          <w:szCs w:val="20"/>
        </w:rPr>
        <w:t>4.</w:t>
      </w:r>
      <w:r w:rsidR="00FE110D" w:rsidRPr="00E82403">
        <w:rPr>
          <w:rFonts w:asciiTheme="majorHAnsi" w:hAnsiTheme="majorHAnsi"/>
          <w:sz w:val="20"/>
          <w:szCs w:val="20"/>
        </w:rPr>
        <w:t xml:space="preserve"> </w:t>
      </w:r>
      <w:r w:rsidR="00FB0755" w:rsidRPr="00E82403">
        <w:rPr>
          <w:rFonts w:asciiTheme="majorHAnsi" w:hAnsiTheme="majorHAnsi"/>
          <w:sz w:val="20"/>
          <w:szCs w:val="20"/>
        </w:rPr>
        <w:t>Bezrobotni z prawem do zasiłku</w:t>
      </w:r>
    </w:p>
    <w:tbl>
      <w:tblPr>
        <w:tblStyle w:val="Tabela-Siatka"/>
        <w:tblW w:w="0" w:type="auto"/>
        <w:tblLook w:val="04A0" w:firstRow="1" w:lastRow="0" w:firstColumn="1" w:lastColumn="0" w:noHBand="0" w:noVBand="1"/>
      </w:tblPr>
      <w:tblGrid>
        <w:gridCol w:w="2412"/>
        <w:gridCol w:w="2264"/>
        <w:gridCol w:w="2264"/>
        <w:gridCol w:w="2122"/>
      </w:tblGrid>
      <w:tr w:rsidR="00964A6B" w:rsidRPr="00E82403" w:rsidTr="00964A6B">
        <w:tc>
          <w:tcPr>
            <w:tcW w:w="2412" w:type="dxa"/>
            <w:shd w:val="clear" w:color="auto" w:fill="FBE4D5" w:themeFill="accent2" w:themeFillTint="33"/>
            <w:vAlign w:val="center"/>
          </w:tcPr>
          <w:p w:rsidR="00964A6B" w:rsidRPr="00E82403" w:rsidRDefault="00964A6B" w:rsidP="00E82403">
            <w:pPr>
              <w:spacing w:after="120"/>
              <w:jc w:val="center"/>
              <w:rPr>
                <w:rFonts w:asciiTheme="majorHAnsi" w:hAnsiTheme="majorHAnsi"/>
                <w:b/>
                <w:bCs/>
              </w:rPr>
            </w:pPr>
          </w:p>
        </w:tc>
        <w:tc>
          <w:tcPr>
            <w:tcW w:w="2264" w:type="dxa"/>
            <w:shd w:val="clear" w:color="auto" w:fill="FBE4D5" w:themeFill="accent2" w:themeFillTint="33"/>
            <w:vAlign w:val="center"/>
          </w:tcPr>
          <w:p w:rsidR="00964A6B" w:rsidRPr="00E82403" w:rsidRDefault="00964A6B" w:rsidP="00E82403">
            <w:pPr>
              <w:spacing w:after="120"/>
              <w:jc w:val="center"/>
              <w:rPr>
                <w:rFonts w:asciiTheme="majorHAnsi" w:hAnsiTheme="majorHAnsi"/>
                <w:b/>
                <w:bCs/>
              </w:rPr>
            </w:pPr>
            <w:r w:rsidRPr="00E82403">
              <w:rPr>
                <w:rFonts w:asciiTheme="majorHAnsi" w:hAnsiTheme="majorHAnsi"/>
                <w:b/>
                <w:bCs/>
              </w:rPr>
              <w:t>2013</w:t>
            </w:r>
          </w:p>
        </w:tc>
        <w:tc>
          <w:tcPr>
            <w:tcW w:w="2264" w:type="dxa"/>
            <w:shd w:val="clear" w:color="auto" w:fill="FBE4D5" w:themeFill="accent2" w:themeFillTint="33"/>
            <w:vAlign w:val="center"/>
          </w:tcPr>
          <w:p w:rsidR="00964A6B" w:rsidRPr="00E82403" w:rsidRDefault="00964A6B" w:rsidP="00E82403">
            <w:pPr>
              <w:spacing w:after="120"/>
              <w:jc w:val="center"/>
              <w:rPr>
                <w:rFonts w:asciiTheme="majorHAnsi" w:hAnsiTheme="majorHAnsi"/>
                <w:b/>
                <w:bCs/>
              </w:rPr>
            </w:pPr>
            <w:r w:rsidRPr="00E82403">
              <w:rPr>
                <w:rFonts w:asciiTheme="majorHAnsi" w:hAnsiTheme="majorHAnsi"/>
                <w:b/>
                <w:bCs/>
              </w:rPr>
              <w:t>2014</w:t>
            </w:r>
          </w:p>
        </w:tc>
        <w:tc>
          <w:tcPr>
            <w:tcW w:w="2122" w:type="dxa"/>
            <w:shd w:val="clear" w:color="auto" w:fill="FBE4D5" w:themeFill="accent2" w:themeFillTint="33"/>
          </w:tcPr>
          <w:p w:rsidR="00964A6B" w:rsidRPr="00E82403" w:rsidRDefault="00964A6B" w:rsidP="00E82403">
            <w:pPr>
              <w:spacing w:after="120"/>
              <w:jc w:val="center"/>
              <w:rPr>
                <w:rFonts w:asciiTheme="majorHAnsi" w:hAnsiTheme="majorHAnsi"/>
                <w:b/>
                <w:bCs/>
              </w:rPr>
            </w:pPr>
            <w:r w:rsidRPr="00E82403">
              <w:rPr>
                <w:rFonts w:asciiTheme="majorHAnsi" w:hAnsiTheme="majorHAnsi"/>
                <w:b/>
                <w:bCs/>
              </w:rPr>
              <w:t>2015</w:t>
            </w:r>
          </w:p>
        </w:tc>
      </w:tr>
      <w:tr w:rsidR="00964A6B" w:rsidRPr="00E82403" w:rsidTr="00964A6B">
        <w:tc>
          <w:tcPr>
            <w:tcW w:w="2412" w:type="dxa"/>
            <w:shd w:val="clear" w:color="auto" w:fill="FBE4D5" w:themeFill="accent2" w:themeFillTint="33"/>
            <w:vAlign w:val="center"/>
          </w:tcPr>
          <w:p w:rsidR="00964A6B" w:rsidRPr="00E82403" w:rsidRDefault="00964A6B" w:rsidP="00E82403">
            <w:pPr>
              <w:spacing w:after="120"/>
              <w:jc w:val="center"/>
              <w:rPr>
                <w:rFonts w:asciiTheme="majorHAnsi" w:hAnsiTheme="majorHAnsi"/>
                <w:b/>
                <w:bCs/>
              </w:rPr>
            </w:pPr>
            <w:r w:rsidRPr="00E82403">
              <w:rPr>
                <w:rFonts w:asciiTheme="majorHAnsi" w:hAnsiTheme="majorHAnsi"/>
                <w:b/>
                <w:bCs/>
              </w:rPr>
              <w:t>Ogółem</w:t>
            </w:r>
          </w:p>
        </w:tc>
        <w:tc>
          <w:tcPr>
            <w:tcW w:w="2264" w:type="dxa"/>
            <w:vAlign w:val="center"/>
          </w:tcPr>
          <w:p w:rsidR="00964A6B" w:rsidRPr="00E82403" w:rsidRDefault="00964A6B" w:rsidP="00E82403">
            <w:pPr>
              <w:spacing w:after="120"/>
              <w:jc w:val="center"/>
              <w:rPr>
                <w:rFonts w:asciiTheme="majorHAnsi" w:hAnsiTheme="majorHAnsi"/>
              </w:rPr>
            </w:pPr>
            <w:r w:rsidRPr="00E82403">
              <w:rPr>
                <w:rFonts w:asciiTheme="majorHAnsi" w:hAnsiTheme="majorHAnsi"/>
              </w:rPr>
              <w:t>43</w:t>
            </w:r>
          </w:p>
        </w:tc>
        <w:tc>
          <w:tcPr>
            <w:tcW w:w="2264" w:type="dxa"/>
            <w:vAlign w:val="center"/>
          </w:tcPr>
          <w:p w:rsidR="00964A6B" w:rsidRPr="00E82403" w:rsidRDefault="00964A6B" w:rsidP="00E82403">
            <w:pPr>
              <w:spacing w:after="120"/>
              <w:jc w:val="center"/>
              <w:rPr>
                <w:rFonts w:asciiTheme="majorHAnsi" w:hAnsiTheme="majorHAnsi"/>
              </w:rPr>
            </w:pPr>
            <w:r w:rsidRPr="00E82403">
              <w:rPr>
                <w:rFonts w:asciiTheme="majorHAnsi" w:hAnsiTheme="majorHAnsi"/>
              </w:rPr>
              <w:t>60</w:t>
            </w:r>
          </w:p>
        </w:tc>
        <w:tc>
          <w:tcPr>
            <w:tcW w:w="2122" w:type="dxa"/>
          </w:tcPr>
          <w:p w:rsidR="00964A6B" w:rsidRPr="00E82403" w:rsidRDefault="00FB0755" w:rsidP="00E82403">
            <w:pPr>
              <w:spacing w:after="120"/>
              <w:jc w:val="center"/>
              <w:rPr>
                <w:rFonts w:asciiTheme="majorHAnsi" w:hAnsiTheme="majorHAnsi"/>
              </w:rPr>
            </w:pPr>
            <w:r w:rsidRPr="00E82403">
              <w:rPr>
                <w:rFonts w:asciiTheme="majorHAnsi" w:hAnsiTheme="majorHAnsi"/>
              </w:rPr>
              <w:t>50</w:t>
            </w:r>
          </w:p>
        </w:tc>
      </w:tr>
      <w:tr w:rsidR="00964A6B" w:rsidRPr="00E82403" w:rsidTr="00C061FB">
        <w:trPr>
          <w:trHeight w:val="561"/>
        </w:trPr>
        <w:tc>
          <w:tcPr>
            <w:tcW w:w="2412" w:type="dxa"/>
            <w:shd w:val="clear" w:color="auto" w:fill="FBE4D5" w:themeFill="accent2" w:themeFillTint="33"/>
            <w:vAlign w:val="center"/>
          </w:tcPr>
          <w:p w:rsidR="00964A6B" w:rsidRPr="00E82403" w:rsidRDefault="00964A6B" w:rsidP="00E82403">
            <w:pPr>
              <w:spacing w:after="120"/>
              <w:jc w:val="center"/>
              <w:rPr>
                <w:rFonts w:asciiTheme="majorHAnsi" w:hAnsiTheme="majorHAnsi"/>
                <w:b/>
                <w:bCs/>
              </w:rPr>
            </w:pPr>
            <w:r w:rsidRPr="00E82403">
              <w:rPr>
                <w:rFonts w:asciiTheme="majorHAnsi" w:hAnsiTheme="majorHAnsi"/>
                <w:b/>
                <w:bCs/>
              </w:rPr>
              <w:t>Kobiety z prawem do zasiłku</w:t>
            </w:r>
          </w:p>
        </w:tc>
        <w:tc>
          <w:tcPr>
            <w:tcW w:w="2264" w:type="dxa"/>
            <w:vAlign w:val="center"/>
          </w:tcPr>
          <w:p w:rsidR="00964A6B" w:rsidRPr="00E82403" w:rsidRDefault="00964A6B" w:rsidP="00E82403">
            <w:pPr>
              <w:spacing w:after="120"/>
              <w:jc w:val="center"/>
              <w:rPr>
                <w:rFonts w:asciiTheme="majorHAnsi" w:hAnsiTheme="majorHAnsi"/>
              </w:rPr>
            </w:pPr>
            <w:r w:rsidRPr="00E82403">
              <w:rPr>
                <w:rFonts w:asciiTheme="majorHAnsi" w:hAnsiTheme="majorHAnsi"/>
              </w:rPr>
              <w:t>17</w:t>
            </w:r>
          </w:p>
        </w:tc>
        <w:tc>
          <w:tcPr>
            <w:tcW w:w="2264" w:type="dxa"/>
            <w:vAlign w:val="center"/>
          </w:tcPr>
          <w:p w:rsidR="00964A6B" w:rsidRPr="00E82403" w:rsidRDefault="00964A6B" w:rsidP="00E82403">
            <w:pPr>
              <w:spacing w:after="120"/>
              <w:jc w:val="center"/>
              <w:rPr>
                <w:rFonts w:asciiTheme="majorHAnsi" w:hAnsiTheme="majorHAnsi"/>
              </w:rPr>
            </w:pPr>
            <w:r w:rsidRPr="00E82403">
              <w:rPr>
                <w:rFonts w:asciiTheme="majorHAnsi" w:hAnsiTheme="majorHAnsi"/>
              </w:rPr>
              <w:t>21</w:t>
            </w:r>
          </w:p>
        </w:tc>
        <w:tc>
          <w:tcPr>
            <w:tcW w:w="2122" w:type="dxa"/>
            <w:vAlign w:val="center"/>
          </w:tcPr>
          <w:p w:rsidR="00964A6B" w:rsidRPr="00E82403" w:rsidRDefault="00FB0755" w:rsidP="00E82403">
            <w:pPr>
              <w:spacing w:after="120"/>
              <w:jc w:val="center"/>
              <w:rPr>
                <w:rFonts w:asciiTheme="majorHAnsi" w:hAnsiTheme="majorHAnsi"/>
              </w:rPr>
            </w:pPr>
            <w:r w:rsidRPr="00E82403">
              <w:rPr>
                <w:rFonts w:asciiTheme="majorHAnsi" w:hAnsiTheme="majorHAnsi"/>
              </w:rPr>
              <w:t>20</w:t>
            </w:r>
          </w:p>
        </w:tc>
      </w:tr>
      <w:tr w:rsidR="00964A6B" w:rsidRPr="00E82403" w:rsidTr="007E5468">
        <w:tc>
          <w:tcPr>
            <w:tcW w:w="2412" w:type="dxa"/>
            <w:shd w:val="clear" w:color="auto" w:fill="FBE4D5" w:themeFill="accent2" w:themeFillTint="33"/>
            <w:vAlign w:val="center"/>
          </w:tcPr>
          <w:p w:rsidR="00964A6B" w:rsidRPr="00E82403" w:rsidRDefault="00964A6B" w:rsidP="00E82403">
            <w:pPr>
              <w:spacing w:after="120"/>
              <w:jc w:val="center"/>
              <w:rPr>
                <w:rFonts w:asciiTheme="majorHAnsi" w:hAnsiTheme="majorHAnsi"/>
                <w:b/>
                <w:bCs/>
              </w:rPr>
            </w:pPr>
            <w:r w:rsidRPr="00E82403">
              <w:rPr>
                <w:rFonts w:asciiTheme="majorHAnsi" w:hAnsiTheme="majorHAnsi"/>
                <w:b/>
                <w:bCs/>
              </w:rPr>
              <w:t>Mężczyźni z prawem do zasiłku</w:t>
            </w:r>
          </w:p>
        </w:tc>
        <w:tc>
          <w:tcPr>
            <w:tcW w:w="2264" w:type="dxa"/>
            <w:vAlign w:val="center"/>
          </w:tcPr>
          <w:p w:rsidR="00964A6B" w:rsidRPr="00E82403" w:rsidRDefault="00964A6B" w:rsidP="00E82403">
            <w:pPr>
              <w:spacing w:after="120"/>
              <w:jc w:val="center"/>
              <w:rPr>
                <w:rFonts w:asciiTheme="majorHAnsi" w:hAnsiTheme="majorHAnsi"/>
              </w:rPr>
            </w:pPr>
            <w:r w:rsidRPr="00E82403">
              <w:rPr>
                <w:rFonts w:asciiTheme="majorHAnsi" w:hAnsiTheme="majorHAnsi"/>
              </w:rPr>
              <w:t>26</w:t>
            </w:r>
          </w:p>
        </w:tc>
        <w:tc>
          <w:tcPr>
            <w:tcW w:w="2264" w:type="dxa"/>
            <w:vAlign w:val="center"/>
          </w:tcPr>
          <w:p w:rsidR="00964A6B" w:rsidRPr="00E82403" w:rsidRDefault="00964A6B" w:rsidP="00E82403">
            <w:pPr>
              <w:spacing w:after="120"/>
              <w:jc w:val="center"/>
              <w:rPr>
                <w:rFonts w:asciiTheme="majorHAnsi" w:hAnsiTheme="majorHAnsi"/>
              </w:rPr>
            </w:pPr>
            <w:r w:rsidRPr="00E82403">
              <w:rPr>
                <w:rFonts w:asciiTheme="majorHAnsi" w:hAnsiTheme="majorHAnsi"/>
              </w:rPr>
              <w:t>39</w:t>
            </w:r>
          </w:p>
        </w:tc>
        <w:tc>
          <w:tcPr>
            <w:tcW w:w="2122" w:type="dxa"/>
            <w:vAlign w:val="center"/>
          </w:tcPr>
          <w:p w:rsidR="00964A6B" w:rsidRPr="00E82403" w:rsidRDefault="00FB0755" w:rsidP="00E82403">
            <w:pPr>
              <w:spacing w:after="120"/>
              <w:jc w:val="center"/>
              <w:rPr>
                <w:rFonts w:asciiTheme="majorHAnsi" w:hAnsiTheme="majorHAnsi"/>
              </w:rPr>
            </w:pPr>
            <w:r w:rsidRPr="00E82403">
              <w:rPr>
                <w:rFonts w:asciiTheme="majorHAnsi" w:hAnsiTheme="majorHAnsi"/>
              </w:rPr>
              <w:t>30</w:t>
            </w:r>
          </w:p>
        </w:tc>
      </w:tr>
    </w:tbl>
    <w:p w:rsidR="00944A29" w:rsidRPr="00E82403" w:rsidRDefault="00944A29" w:rsidP="00286814">
      <w:pPr>
        <w:spacing w:after="120" w:line="360" w:lineRule="auto"/>
        <w:jc w:val="both"/>
        <w:rPr>
          <w:rFonts w:asciiTheme="majorHAnsi" w:hAnsiTheme="majorHAnsi"/>
          <w:sz w:val="20"/>
          <w:szCs w:val="20"/>
        </w:rPr>
      </w:pPr>
      <w:r w:rsidRPr="00E82403">
        <w:rPr>
          <w:rFonts w:asciiTheme="majorHAnsi" w:hAnsiTheme="majorHAnsi"/>
          <w:sz w:val="20"/>
          <w:szCs w:val="20"/>
        </w:rPr>
        <w:t>Źródło: Powiatowy Urząd Pracy w Tucholi</w:t>
      </w:r>
    </w:p>
    <w:p w:rsidR="004B5CCA" w:rsidRPr="00E82403" w:rsidRDefault="004B5CCA" w:rsidP="00286814">
      <w:pPr>
        <w:spacing w:after="120" w:line="360" w:lineRule="auto"/>
        <w:rPr>
          <w:rFonts w:asciiTheme="majorHAnsi" w:hAnsiTheme="majorHAnsi"/>
          <w:sz w:val="20"/>
          <w:szCs w:val="20"/>
        </w:rPr>
      </w:pPr>
    </w:p>
    <w:p w:rsidR="00E95551" w:rsidRPr="00E82403" w:rsidRDefault="00E95551" w:rsidP="00286814">
      <w:pPr>
        <w:spacing w:after="120" w:line="360" w:lineRule="auto"/>
        <w:jc w:val="both"/>
        <w:rPr>
          <w:rFonts w:asciiTheme="majorHAnsi" w:hAnsiTheme="majorHAnsi"/>
          <w:sz w:val="24"/>
          <w:szCs w:val="24"/>
        </w:rPr>
      </w:pPr>
      <w:r w:rsidRPr="00E82403">
        <w:rPr>
          <w:rFonts w:asciiTheme="majorHAnsi" w:hAnsiTheme="majorHAnsi"/>
          <w:sz w:val="24"/>
          <w:szCs w:val="24"/>
        </w:rPr>
        <w:t xml:space="preserve">Prawo do zasiłku przysługuje bezrobotnemu za każdy dzień kalendarzowy od dnia zarejestrowania się we właściwym powiatowym urzędzie pracy. W gminie Kęsowo osoby z prawem do zasiłku </w:t>
      </w:r>
      <w:r w:rsidR="007E5468" w:rsidRPr="00E82403">
        <w:rPr>
          <w:rFonts w:asciiTheme="majorHAnsi" w:hAnsiTheme="majorHAnsi"/>
          <w:sz w:val="24"/>
          <w:szCs w:val="24"/>
        </w:rPr>
        <w:t>odpowiadały</w:t>
      </w:r>
      <w:r w:rsidRPr="00E82403">
        <w:rPr>
          <w:rFonts w:asciiTheme="majorHAnsi" w:hAnsiTheme="majorHAnsi"/>
          <w:sz w:val="24"/>
          <w:szCs w:val="24"/>
        </w:rPr>
        <w:t xml:space="preserve"> 11,71% ogólnej liczby bezrobotnych. W 2014 roku alarmujący poziom - 18,51%, natomiast w 2015 roku 13,78%. Dominującą grupą korzystającą ze świadczeń</w:t>
      </w:r>
      <w:r w:rsidR="007E5468" w:rsidRPr="00E82403">
        <w:rPr>
          <w:rFonts w:asciiTheme="majorHAnsi" w:hAnsiTheme="majorHAnsi"/>
          <w:sz w:val="24"/>
          <w:szCs w:val="24"/>
        </w:rPr>
        <w:t xml:space="preserve"> dla bezrobotnych są mężczyźni. W 2014 roku odpowiadali 65% wszystkich bezrobotnych z prawem do zasiłku. </w:t>
      </w:r>
    </w:p>
    <w:p w:rsidR="004B5CCA" w:rsidRPr="00E82403" w:rsidRDefault="004B5CCA" w:rsidP="000F3EAB">
      <w:pPr>
        <w:spacing w:after="0" w:line="240" w:lineRule="auto"/>
        <w:rPr>
          <w:rFonts w:asciiTheme="majorHAnsi" w:hAnsiTheme="majorHAnsi"/>
          <w:sz w:val="20"/>
          <w:szCs w:val="20"/>
        </w:rPr>
      </w:pPr>
      <w:r w:rsidRPr="00E82403">
        <w:rPr>
          <w:rFonts w:asciiTheme="majorHAnsi" w:hAnsiTheme="majorHAnsi"/>
          <w:sz w:val="20"/>
          <w:szCs w:val="20"/>
        </w:rPr>
        <w:lastRenderedPageBreak/>
        <w:t>Tabela</w:t>
      </w:r>
      <w:r w:rsidR="00FE110D" w:rsidRPr="00E82403">
        <w:rPr>
          <w:rFonts w:asciiTheme="majorHAnsi" w:hAnsiTheme="majorHAnsi"/>
          <w:sz w:val="20"/>
          <w:szCs w:val="20"/>
        </w:rPr>
        <w:t xml:space="preserve"> </w:t>
      </w:r>
      <w:r w:rsidR="000F3EAB">
        <w:rPr>
          <w:rFonts w:asciiTheme="majorHAnsi" w:hAnsiTheme="majorHAnsi"/>
          <w:sz w:val="20"/>
          <w:szCs w:val="20"/>
        </w:rPr>
        <w:t>5</w:t>
      </w:r>
      <w:r w:rsidR="00FE110D" w:rsidRPr="00E82403">
        <w:rPr>
          <w:rFonts w:asciiTheme="majorHAnsi" w:hAnsiTheme="majorHAnsi"/>
          <w:sz w:val="20"/>
          <w:szCs w:val="20"/>
        </w:rPr>
        <w:t>.</w:t>
      </w:r>
      <w:r w:rsidR="0097375D" w:rsidRPr="00E82403">
        <w:rPr>
          <w:rFonts w:asciiTheme="majorHAnsi" w:hAnsiTheme="majorHAnsi"/>
          <w:sz w:val="20"/>
          <w:szCs w:val="20"/>
        </w:rPr>
        <w:t xml:space="preserve"> Bezrobotni w szczególnej sytuacji na rynku pracy</w:t>
      </w:r>
    </w:p>
    <w:tbl>
      <w:tblPr>
        <w:tblStyle w:val="Tabela-Siatka"/>
        <w:tblW w:w="5000" w:type="pct"/>
        <w:tblLook w:val="04A0" w:firstRow="1" w:lastRow="0" w:firstColumn="1" w:lastColumn="0" w:noHBand="0" w:noVBand="1"/>
      </w:tblPr>
      <w:tblGrid>
        <w:gridCol w:w="3089"/>
        <w:gridCol w:w="3323"/>
        <w:gridCol w:w="2876"/>
      </w:tblGrid>
      <w:tr w:rsidR="00E82403" w:rsidRPr="00E82403" w:rsidTr="00051E3F">
        <w:trPr>
          <w:trHeight w:val="926"/>
        </w:trPr>
        <w:tc>
          <w:tcPr>
            <w:tcW w:w="1663" w:type="pct"/>
            <w:shd w:val="clear" w:color="auto" w:fill="FBE4D5" w:themeFill="accent2" w:themeFillTint="33"/>
            <w:vAlign w:val="center"/>
          </w:tcPr>
          <w:p w:rsidR="00051E3F" w:rsidRPr="00E82403" w:rsidRDefault="00051E3F" w:rsidP="00E82403">
            <w:pPr>
              <w:spacing w:after="120"/>
              <w:jc w:val="center"/>
              <w:rPr>
                <w:rFonts w:asciiTheme="majorHAnsi" w:hAnsiTheme="majorHAnsi"/>
                <w:b/>
                <w:bCs/>
              </w:rPr>
            </w:pPr>
            <w:r w:rsidRPr="00E82403">
              <w:rPr>
                <w:rFonts w:asciiTheme="majorHAnsi" w:hAnsiTheme="majorHAnsi"/>
                <w:b/>
                <w:bCs/>
              </w:rPr>
              <w:t>Szczególna sytuacja na rynku pracy</w:t>
            </w:r>
          </w:p>
        </w:tc>
        <w:tc>
          <w:tcPr>
            <w:tcW w:w="1789" w:type="pct"/>
            <w:shd w:val="clear" w:color="auto" w:fill="FBE4D5" w:themeFill="accent2" w:themeFillTint="33"/>
            <w:vAlign w:val="center"/>
          </w:tcPr>
          <w:p w:rsidR="00051E3F" w:rsidRPr="00E82403" w:rsidRDefault="00051E3F" w:rsidP="00E82403">
            <w:pPr>
              <w:spacing w:after="120"/>
              <w:jc w:val="center"/>
              <w:rPr>
                <w:rFonts w:asciiTheme="majorHAnsi" w:hAnsiTheme="majorHAnsi"/>
                <w:b/>
                <w:bCs/>
              </w:rPr>
            </w:pPr>
            <w:r w:rsidRPr="00E82403">
              <w:rPr>
                <w:rFonts w:asciiTheme="majorHAnsi" w:hAnsiTheme="majorHAnsi"/>
                <w:b/>
                <w:bCs/>
              </w:rPr>
              <w:t>2013</w:t>
            </w:r>
          </w:p>
        </w:tc>
        <w:tc>
          <w:tcPr>
            <w:tcW w:w="1548" w:type="pct"/>
            <w:shd w:val="clear" w:color="auto" w:fill="FBE4D5" w:themeFill="accent2" w:themeFillTint="33"/>
            <w:vAlign w:val="center"/>
          </w:tcPr>
          <w:p w:rsidR="00051E3F" w:rsidRPr="00E82403" w:rsidRDefault="00051E3F" w:rsidP="00E82403">
            <w:pPr>
              <w:spacing w:after="120"/>
              <w:jc w:val="center"/>
              <w:rPr>
                <w:rFonts w:asciiTheme="majorHAnsi" w:hAnsiTheme="majorHAnsi"/>
                <w:b/>
                <w:bCs/>
              </w:rPr>
            </w:pPr>
            <w:r w:rsidRPr="00E82403">
              <w:rPr>
                <w:rFonts w:asciiTheme="majorHAnsi" w:hAnsiTheme="majorHAnsi"/>
                <w:b/>
                <w:bCs/>
              </w:rPr>
              <w:t>2014</w:t>
            </w:r>
          </w:p>
        </w:tc>
      </w:tr>
      <w:tr w:rsidR="00E82403" w:rsidRPr="00E82403" w:rsidTr="00051E3F">
        <w:trPr>
          <w:trHeight w:val="315"/>
        </w:trPr>
        <w:tc>
          <w:tcPr>
            <w:tcW w:w="1663" w:type="pct"/>
            <w:shd w:val="clear" w:color="auto" w:fill="FBE4D5" w:themeFill="accent2" w:themeFillTint="33"/>
          </w:tcPr>
          <w:p w:rsidR="00051E3F" w:rsidRPr="00E82403" w:rsidRDefault="00051E3F" w:rsidP="00E82403">
            <w:pPr>
              <w:spacing w:after="120"/>
              <w:jc w:val="center"/>
              <w:rPr>
                <w:rFonts w:asciiTheme="majorHAnsi" w:hAnsiTheme="majorHAnsi"/>
                <w:b/>
                <w:bCs/>
              </w:rPr>
            </w:pPr>
            <w:r w:rsidRPr="00E82403">
              <w:rPr>
                <w:rFonts w:asciiTheme="majorHAnsi" w:hAnsiTheme="majorHAnsi" w:cs="Times New Roman"/>
                <w:b/>
                <w:bCs/>
              </w:rPr>
              <w:t xml:space="preserve">do 25 roku </w:t>
            </w:r>
            <w:r w:rsidRPr="00E82403">
              <w:rPr>
                <w:rFonts w:asciiTheme="majorHAnsi" w:hAnsiTheme="majorHAnsi" w:cs="TimesNewRoman"/>
                <w:b/>
                <w:bCs/>
              </w:rPr>
              <w:t>ż</w:t>
            </w:r>
            <w:r w:rsidRPr="00E82403">
              <w:rPr>
                <w:rFonts w:asciiTheme="majorHAnsi" w:hAnsiTheme="majorHAnsi" w:cs="Times New Roman"/>
                <w:b/>
                <w:bCs/>
              </w:rPr>
              <w:t>ycia</w:t>
            </w:r>
          </w:p>
        </w:tc>
        <w:tc>
          <w:tcPr>
            <w:tcW w:w="1789" w:type="pct"/>
            <w:vAlign w:val="center"/>
          </w:tcPr>
          <w:p w:rsidR="00051E3F" w:rsidRPr="00E82403" w:rsidRDefault="00051E3F" w:rsidP="00E82403">
            <w:pPr>
              <w:spacing w:after="120"/>
              <w:jc w:val="center"/>
              <w:rPr>
                <w:rFonts w:asciiTheme="majorHAnsi" w:hAnsiTheme="majorHAnsi"/>
              </w:rPr>
            </w:pPr>
            <w:r w:rsidRPr="00E82403">
              <w:rPr>
                <w:rFonts w:asciiTheme="majorHAnsi" w:hAnsiTheme="majorHAnsi"/>
              </w:rPr>
              <w:t>105</w:t>
            </w:r>
          </w:p>
        </w:tc>
        <w:tc>
          <w:tcPr>
            <w:tcW w:w="1548" w:type="pct"/>
            <w:vAlign w:val="center"/>
          </w:tcPr>
          <w:p w:rsidR="00051E3F" w:rsidRPr="00E82403" w:rsidRDefault="00051E3F" w:rsidP="00E82403">
            <w:pPr>
              <w:spacing w:after="120"/>
              <w:jc w:val="center"/>
              <w:rPr>
                <w:rFonts w:asciiTheme="majorHAnsi" w:hAnsiTheme="majorHAnsi"/>
              </w:rPr>
            </w:pPr>
            <w:r w:rsidRPr="00E82403">
              <w:rPr>
                <w:rFonts w:asciiTheme="majorHAnsi" w:hAnsiTheme="majorHAnsi"/>
              </w:rPr>
              <w:t>56</w:t>
            </w:r>
          </w:p>
        </w:tc>
      </w:tr>
      <w:tr w:rsidR="00E82403" w:rsidRPr="00E82403" w:rsidTr="00051E3F">
        <w:trPr>
          <w:trHeight w:val="613"/>
        </w:trPr>
        <w:tc>
          <w:tcPr>
            <w:tcW w:w="1663" w:type="pct"/>
            <w:shd w:val="clear" w:color="auto" w:fill="FBE4D5" w:themeFill="accent2" w:themeFillTint="33"/>
          </w:tcPr>
          <w:p w:rsidR="00051E3F" w:rsidRPr="00E82403" w:rsidRDefault="00051E3F" w:rsidP="00E82403">
            <w:pPr>
              <w:autoSpaceDE w:val="0"/>
              <w:autoSpaceDN w:val="0"/>
              <w:adjustRightInd w:val="0"/>
              <w:spacing w:after="120"/>
              <w:jc w:val="center"/>
              <w:rPr>
                <w:rFonts w:asciiTheme="majorHAnsi" w:hAnsiTheme="majorHAnsi" w:cs="Times New Roman"/>
                <w:b/>
                <w:bCs/>
              </w:rPr>
            </w:pPr>
            <w:r w:rsidRPr="00E82403">
              <w:rPr>
                <w:rFonts w:asciiTheme="majorHAnsi" w:hAnsiTheme="majorHAnsi" w:cs="Times New Roman"/>
                <w:b/>
                <w:bCs/>
              </w:rPr>
              <w:t>powy</w:t>
            </w:r>
            <w:r w:rsidRPr="00E82403">
              <w:rPr>
                <w:rFonts w:asciiTheme="majorHAnsi" w:hAnsiTheme="majorHAnsi" w:cs="TimesNewRoman"/>
                <w:b/>
                <w:bCs/>
              </w:rPr>
              <w:t>ż</w:t>
            </w:r>
            <w:r w:rsidRPr="00E82403">
              <w:rPr>
                <w:rFonts w:asciiTheme="majorHAnsi" w:hAnsiTheme="majorHAnsi" w:cs="Times New Roman"/>
                <w:b/>
                <w:bCs/>
              </w:rPr>
              <w:t>ej 50 roku</w:t>
            </w:r>
          </w:p>
          <w:p w:rsidR="00051E3F" w:rsidRPr="00E82403" w:rsidRDefault="00051E3F" w:rsidP="00E82403">
            <w:pPr>
              <w:spacing w:after="120"/>
              <w:jc w:val="center"/>
              <w:rPr>
                <w:rFonts w:asciiTheme="majorHAnsi" w:hAnsiTheme="majorHAnsi"/>
                <w:b/>
                <w:bCs/>
              </w:rPr>
            </w:pPr>
            <w:r w:rsidRPr="00E82403">
              <w:rPr>
                <w:rFonts w:asciiTheme="majorHAnsi" w:hAnsiTheme="majorHAnsi" w:cs="TimesNewRoman"/>
                <w:b/>
                <w:bCs/>
              </w:rPr>
              <w:t>ż</w:t>
            </w:r>
            <w:r w:rsidRPr="00E82403">
              <w:rPr>
                <w:rFonts w:asciiTheme="majorHAnsi" w:hAnsiTheme="majorHAnsi" w:cs="Times New Roman"/>
                <w:b/>
                <w:bCs/>
              </w:rPr>
              <w:t>ycia</w:t>
            </w:r>
          </w:p>
        </w:tc>
        <w:tc>
          <w:tcPr>
            <w:tcW w:w="1789" w:type="pct"/>
            <w:vAlign w:val="center"/>
          </w:tcPr>
          <w:p w:rsidR="00051E3F" w:rsidRPr="00E82403" w:rsidRDefault="00051E3F" w:rsidP="00E82403">
            <w:pPr>
              <w:spacing w:after="120"/>
              <w:jc w:val="center"/>
              <w:rPr>
                <w:rFonts w:asciiTheme="majorHAnsi" w:hAnsiTheme="majorHAnsi"/>
              </w:rPr>
            </w:pPr>
            <w:r w:rsidRPr="00E82403">
              <w:rPr>
                <w:rFonts w:asciiTheme="majorHAnsi" w:hAnsiTheme="majorHAnsi"/>
              </w:rPr>
              <w:t>60</w:t>
            </w:r>
          </w:p>
        </w:tc>
        <w:tc>
          <w:tcPr>
            <w:tcW w:w="1548" w:type="pct"/>
            <w:vAlign w:val="center"/>
          </w:tcPr>
          <w:p w:rsidR="00051E3F" w:rsidRPr="00E82403" w:rsidRDefault="00051E3F" w:rsidP="00E82403">
            <w:pPr>
              <w:spacing w:after="120"/>
              <w:jc w:val="center"/>
              <w:rPr>
                <w:rFonts w:asciiTheme="majorHAnsi" w:hAnsiTheme="majorHAnsi"/>
              </w:rPr>
            </w:pPr>
            <w:r w:rsidRPr="00E82403">
              <w:rPr>
                <w:rFonts w:asciiTheme="majorHAnsi" w:hAnsiTheme="majorHAnsi"/>
              </w:rPr>
              <w:t>34</w:t>
            </w:r>
          </w:p>
        </w:tc>
      </w:tr>
      <w:tr w:rsidR="00E82403" w:rsidRPr="00E82403" w:rsidTr="00051E3F">
        <w:trPr>
          <w:trHeight w:val="315"/>
        </w:trPr>
        <w:tc>
          <w:tcPr>
            <w:tcW w:w="1663" w:type="pct"/>
            <w:shd w:val="clear" w:color="auto" w:fill="FBE4D5" w:themeFill="accent2" w:themeFillTint="33"/>
          </w:tcPr>
          <w:p w:rsidR="00051E3F" w:rsidRPr="00E82403" w:rsidRDefault="00051E3F" w:rsidP="00E82403">
            <w:pPr>
              <w:spacing w:after="120"/>
              <w:jc w:val="center"/>
              <w:rPr>
                <w:rFonts w:asciiTheme="majorHAnsi" w:hAnsiTheme="majorHAnsi"/>
                <w:b/>
                <w:bCs/>
              </w:rPr>
            </w:pPr>
            <w:r w:rsidRPr="00E82403">
              <w:rPr>
                <w:rFonts w:asciiTheme="majorHAnsi" w:hAnsiTheme="majorHAnsi" w:cs="Times New Roman"/>
                <w:b/>
                <w:bCs/>
              </w:rPr>
              <w:t>długotrwale</w:t>
            </w:r>
          </w:p>
        </w:tc>
        <w:tc>
          <w:tcPr>
            <w:tcW w:w="1789" w:type="pct"/>
            <w:vAlign w:val="center"/>
          </w:tcPr>
          <w:p w:rsidR="00051E3F" w:rsidRPr="00E82403" w:rsidRDefault="00051E3F" w:rsidP="00E82403">
            <w:pPr>
              <w:spacing w:after="120"/>
              <w:jc w:val="center"/>
              <w:rPr>
                <w:rFonts w:asciiTheme="majorHAnsi" w:hAnsiTheme="majorHAnsi"/>
              </w:rPr>
            </w:pPr>
            <w:r w:rsidRPr="00E82403">
              <w:rPr>
                <w:rFonts w:asciiTheme="majorHAnsi" w:hAnsiTheme="majorHAnsi"/>
              </w:rPr>
              <w:t>213</w:t>
            </w:r>
          </w:p>
        </w:tc>
        <w:tc>
          <w:tcPr>
            <w:tcW w:w="1548" w:type="pct"/>
            <w:vAlign w:val="center"/>
          </w:tcPr>
          <w:p w:rsidR="00051E3F" w:rsidRPr="00E82403" w:rsidRDefault="00051E3F" w:rsidP="00E82403">
            <w:pPr>
              <w:spacing w:after="120"/>
              <w:jc w:val="center"/>
              <w:rPr>
                <w:rFonts w:asciiTheme="majorHAnsi" w:hAnsiTheme="majorHAnsi"/>
              </w:rPr>
            </w:pPr>
            <w:r w:rsidRPr="00E82403">
              <w:rPr>
                <w:rFonts w:asciiTheme="majorHAnsi" w:hAnsiTheme="majorHAnsi"/>
              </w:rPr>
              <w:t>140</w:t>
            </w:r>
          </w:p>
        </w:tc>
      </w:tr>
      <w:tr w:rsidR="00E82403" w:rsidRPr="00E82403" w:rsidTr="00051E3F">
        <w:trPr>
          <w:trHeight w:val="315"/>
        </w:trPr>
        <w:tc>
          <w:tcPr>
            <w:tcW w:w="1663" w:type="pct"/>
            <w:shd w:val="clear" w:color="auto" w:fill="FBE4D5" w:themeFill="accent2" w:themeFillTint="33"/>
          </w:tcPr>
          <w:p w:rsidR="00051E3F" w:rsidRPr="00E82403" w:rsidRDefault="00051E3F" w:rsidP="00E82403">
            <w:pPr>
              <w:autoSpaceDE w:val="0"/>
              <w:autoSpaceDN w:val="0"/>
              <w:adjustRightInd w:val="0"/>
              <w:spacing w:after="120"/>
              <w:jc w:val="center"/>
              <w:rPr>
                <w:rFonts w:asciiTheme="majorHAnsi" w:hAnsiTheme="majorHAnsi" w:cs="Times New Roman"/>
                <w:b/>
                <w:bCs/>
              </w:rPr>
            </w:pPr>
            <w:r w:rsidRPr="00E82403">
              <w:rPr>
                <w:rFonts w:asciiTheme="majorHAnsi" w:hAnsiTheme="majorHAnsi" w:cs="Times New Roman"/>
                <w:b/>
                <w:bCs/>
              </w:rPr>
              <w:t>bez kwalifikacji</w:t>
            </w:r>
          </w:p>
          <w:p w:rsidR="00051E3F" w:rsidRPr="00E82403" w:rsidRDefault="00051E3F" w:rsidP="00E82403">
            <w:pPr>
              <w:spacing w:after="120"/>
              <w:jc w:val="center"/>
              <w:rPr>
                <w:rFonts w:asciiTheme="majorHAnsi" w:hAnsiTheme="majorHAnsi" w:cs="Times New Roman"/>
                <w:b/>
                <w:bCs/>
              </w:rPr>
            </w:pPr>
            <w:r w:rsidRPr="00E82403">
              <w:rPr>
                <w:rFonts w:asciiTheme="majorHAnsi" w:hAnsiTheme="majorHAnsi" w:cs="Times New Roman"/>
                <w:b/>
                <w:bCs/>
              </w:rPr>
              <w:t>zawodowych</w:t>
            </w:r>
          </w:p>
        </w:tc>
        <w:tc>
          <w:tcPr>
            <w:tcW w:w="1789" w:type="pct"/>
            <w:vAlign w:val="center"/>
          </w:tcPr>
          <w:p w:rsidR="00051E3F" w:rsidRPr="00E82403" w:rsidRDefault="00051E3F" w:rsidP="00E82403">
            <w:pPr>
              <w:spacing w:after="120"/>
              <w:jc w:val="center"/>
              <w:rPr>
                <w:rFonts w:asciiTheme="majorHAnsi" w:hAnsiTheme="majorHAnsi"/>
              </w:rPr>
            </w:pPr>
            <w:r w:rsidRPr="00E82403">
              <w:rPr>
                <w:rFonts w:asciiTheme="majorHAnsi" w:hAnsiTheme="majorHAnsi"/>
              </w:rPr>
              <w:t>123</w:t>
            </w:r>
          </w:p>
        </w:tc>
        <w:tc>
          <w:tcPr>
            <w:tcW w:w="1548" w:type="pct"/>
            <w:vAlign w:val="center"/>
          </w:tcPr>
          <w:p w:rsidR="00051E3F" w:rsidRPr="00E82403" w:rsidRDefault="00051E3F" w:rsidP="00E82403">
            <w:pPr>
              <w:spacing w:after="120"/>
              <w:jc w:val="center"/>
              <w:rPr>
                <w:rFonts w:asciiTheme="majorHAnsi" w:hAnsiTheme="majorHAnsi"/>
              </w:rPr>
            </w:pPr>
            <w:r w:rsidRPr="00E82403">
              <w:rPr>
                <w:rFonts w:asciiTheme="majorHAnsi" w:hAnsiTheme="majorHAnsi"/>
              </w:rPr>
              <w:t>72</w:t>
            </w:r>
          </w:p>
        </w:tc>
      </w:tr>
      <w:tr w:rsidR="00E82403" w:rsidRPr="00E82403" w:rsidTr="00051E3F">
        <w:trPr>
          <w:trHeight w:val="861"/>
        </w:trPr>
        <w:tc>
          <w:tcPr>
            <w:tcW w:w="1663" w:type="pct"/>
            <w:shd w:val="clear" w:color="auto" w:fill="FBE4D5" w:themeFill="accent2" w:themeFillTint="33"/>
          </w:tcPr>
          <w:p w:rsidR="00051E3F" w:rsidRPr="00E82403" w:rsidRDefault="00051E3F" w:rsidP="00E82403">
            <w:pPr>
              <w:autoSpaceDE w:val="0"/>
              <w:autoSpaceDN w:val="0"/>
              <w:adjustRightInd w:val="0"/>
              <w:spacing w:after="120"/>
              <w:jc w:val="center"/>
              <w:rPr>
                <w:rFonts w:asciiTheme="majorHAnsi" w:hAnsiTheme="majorHAnsi" w:cs="Times New Roman"/>
                <w:b/>
                <w:bCs/>
              </w:rPr>
            </w:pPr>
            <w:r w:rsidRPr="00E82403">
              <w:rPr>
                <w:rFonts w:asciiTheme="majorHAnsi" w:hAnsiTheme="majorHAnsi" w:cs="Times New Roman"/>
                <w:b/>
                <w:bCs/>
              </w:rPr>
              <w:t>bez</w:t>
            </w:r>
          </w:p>
          <w:p w:rsidR="00051E3F" w:rsidRPr="00E82403" w:rsidRDefault="00051E3F" w:rsidP="00E82403">
            <w:pPr>
              <w:autoSpaceDE w:val="0"/>
              <w:autoSpaceDN w:val="0"/>
              <w:adjustRightInd w:val="0"/>
              <w:spacing w:after="120"/>
              <w:jc w:val="center"/>
              <w:rPr>
                <w:rFonts w:asciiTheme="majorHAnsi" w:hAnsiTheme="majorHAnsi" w:cs="Times New Roman"/>
                <w:b/>
                <w:bCs/>
              </w:rPr>
            </w:pPr>
            <w:r w:rsidRPr="00E82403">
              <w:rPr>
                <w:rFonts w:asciiTheme="majorHAnsi" w:hAnsiTheme="majorHAnsi" w:cs="Times New Roman"/>
                <w:b/>
                <w:bCs/>
              </w:rPr>
              <w:t>do</w:t>
            </w:r>
            <w:r w:rsidRPr="00E82403">
              <w:rPr>
                <w:rFonts w:asciiTheme="majorHAnsi" w:hAnsiTheme="majorHAnsi" w:cs="TimesNewRoman"/>
                <w:b/>
                <w:bCs/>
              </w:rPr>
              <w:t>ś</w:t>
            </w:r>
            <w:r w:rsidRPr="00E82403">
              <w:rPr>
                <w:rFonts w:asciiTheme="majorHAnsi" w:hAnsiTheme="majorHAnsi" w:cs="Times New Roman"/>
                <w:b/>
                <w:bCs/>
              </w:rPr>
              <w:t>wiadczenia</w:t>
            </w:r>
          </w:p>
          <w:p w:rsidR="00051E3F" w:rsidRPr="00E82403" w:rsidRDefault="00051E3F" w:rsidP="00E82403">
            <w:pPr>
              <w:autoSpaceDE w:val="0"/>
              <w:autoSpaceDN w:val="0"/>
              <w:adjustRightInd w:val="0"/>
              <w:spacing w:after="120"/>
              <w:jc w:val="center"/>
              <w:rPr>
                <w:rFonts w:asciiTheme="majorHAnsi" w:hAnsiTheme="majorHAnsi" w:cs="Times New Roman"/>
                <w:b/>
                <w:bCs/>
              </w:rPr>
            </w:pPr>
            <w:r w:rsidRPr="00E82403">
              <w:rPr>
                <w:rFonts w:asciiTheme="majorHAnsi" w:hAnsiTheme="majorHAnsi" w:cs="Times New Roman"/>
                <w:b/>
                <w:bCs/>
              </w:rPr>
              <w:t>zawodowego</w:t>
            </w:r>
          </w:p>
        </w:tc>
        <w:tc>
          <w:tcPr>
            <w:tcW w:w="1789" w:type="pct"/>
            <w:vAlign w:val="center"/>
          </w:tcPr>
          <w:p w:rsidR="00051E3F" w:rsidRPr="00E82403" w:rsidRDefault="00051E3F" w:rsidP="00E82403">
            <w:pPr>
              <w:spacing w:after="120"/>
              <w:jc w:val="center"/>
              <w:rPr>
                <w:rFonts w:asciiTheme="majorHAnsi" w:hAnsiTheme="majorHAnsi"/>
              </w:rPr>
            </w:pPr>
            <w:r w:rsidRPr="00E82403">
              <w:rPr>
                <w:rFonts w:asciiTheme="majorHAnsi" w:hAnsiTheme="majorHAnsi"/>
              </w:rPr>
              <w:t>103</w:t>
            </w:r>
          </w:p>
        </w:tc>
        <w:tc>
          <w:tcPr>
            <w:tcW w:w="1548" w:type="pct"/>
            <w:vAlign w:val="center"/>
          </w:tcPr>
          <w:p w:rsidR="00051E3F" w:rsidRPr="00E82403" w:rsidRDefault="00051E3F" w:rsidP="00E82403">
            <w:pPr>
              <w:spacing w:after="120"/>
              <w:jc w:val="center"/>
              <w:rPr>
                <w:rFonts w:asciiTheme="majorHAnsi" w:hAnsiTheme="majorHAnsi"/>
              </w:rPr>
            </w:pPr>
            <w:r w:rsidRPr="00E82403">
              <w:rPr>
                <w:rFonts w:asciiTheme="majorHAnsi" w:hAnsiTheme="majorHAnsi"/>
              </w:rPr>
              <w:t>75</w:t>
            </w:r>
          </w:p>
        </w:tc>
      </w:tr>
    </w:tbl>
    <w:p w:rsidR="00944A29" w:rsidRPr="00E82403" w:rsidRDefault="00944A29" w:rsidP="00286814">
      <w:pPr>
        <w:spacing w:after="120" w:line="360" w:lineRule="auto"/>
        <w:jc w:val="both"/>
        <w:rPr>
          <w:rFonts w:asciiTheme="majorHAnsi" w:hAnsiTheme="majorHAnsi"/>
          <w:sz w:val="20"/>
          <w:szCs w:val="20"/>
        </w:rPr>
      </w:pPr>
      <w:r w:rsidRPr="00E82403">
        <w:rPr>
          <w:rFonts w:asciiTheme="majorHAnsi" w:hAnsiTheme="majorHAnsi"/>
          <w:sz w:val="20"/>
          <w:szCs w:val="20"/>
        </w:rPr>
        <w:t>Źródło: Powiatowy Urząd Pracy w Tucholi</w:t>
      </w:r>
    </w:p>
    <w:p w:rsidR="007E5468" w:rsidRPr="00E82403" w:rsidRDefault="007E5468" w:rsidP="00286814">
      <w:pPr>
        <w:spacing w:after="120" w:line="360" w:lineRule="auto"/>
        <w:rPr>
          <w:rFonts w:asciiTheme="majorHAnsi" w:hAnsiTheme="majorHAnsi"/>
          <w:b/>
          <w:bCs/>
          <w:sz w:val="26"/>
          <w:szCs w:val="26"/>
        </w:rPr>
      </w:pPr>
    </w:p>
    <w:p w:rsidR="007E5468" w:rsidRPr="00E82403" w:rsidRDefault="007E5468" w:rsidP="00286814">
      <w:pPr>
        <w:spacing w:after="120" w:line="360" w:lineRule="auto"/>
        <w:jc w:val="both"/>
        <w:rPr>
          <w:rFonts w:asciiTheme="majorHAnsi" w:hAnsiTheme="majorHAnsi"/>
          <w:sz w:val="24"/>
          <w:szCs w:val="24"/>
        </w:rPr>
      </w:pPr>
      <w:r w:rsidRPr="00E82403">
        <w:rPr>
          <w:rFonts w:asciiTheme="majorHAnsi" w:hAnsiTheme="majorHAnsi"/>
          <w:sz w:val="24"/>
          <w:szCs w:val="24"/>
        </w:rPr>
        <w:t>Szczególna sytuacja na rynku pracy w myśl Ustawy z dnia 20 kwietnia 2004 roku o promocji zatrudnienia i instytucjach rynku pracy (</w:t>
      </w:r>
      <w:proofErr w:type="spellStart"/>
      <w:r w:rsidRPr="00E82403">
        <w:rPr>
          <w:rFonts w:asciiTheme="majorHAnsi" w:hAnsiTheme="majorHAnsi"/>
          <w:sz w:val="24"/>
          <w:szCs w:val="24"/>
        </w:rPr>
        <w:t>t.j</w:t>
      </w:r>
      <w:proofErr w:type="spellEnd"/>
      <w:r w:rsidRPr="00E82403">
        <w:rPr>
          <w:rFonts w:asciiTheme="majorHAnsi" w:hAnsiTheme="majorHAnsi"/>
          <w:sz w:val="24"/>
          <w:szCs w:val="24"/>
        </w:rPr>
        <w:t xml:space="preserve">. Dz. U. z 2015 r. poz. 149) definiuje osobę będącą w trudnej sytuacji na rynku pracy </w:t>
      </w:r>
      <w:r w:rsidR="00202F62" w:rsidRPr="00E82403">
        <w:rPr>
          <w:rFonts w:asciiTheme="majorHAnsi" w:hAnsiTheme="majorHAnsi"/>
          <w:sz w:val="24"/>
          <w:szCs w:val="24"/>
        </w:rPr>
        <w:t>jako osobę:</w:t>
      </w:r>
    </w:p>
    <w:p w:rsidR="00202F62" w:rsidRPr="00E82403" w:rsidRDefault="00202F62" w:rsidP="00286814">
      <w:pPr>
        <w:pStyle w:val="Akapitzlist"/>
        <w:numPr>
          <w:ilvl w:val="0"/>
          <w:numId w:val="18"/>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bezrobotną</w:t>
      </w:r>
      <w:r w:rsidR="007E5468" w:rsidRPr="00E82403">
        <w:rPr>
          <w:rFonts w:asciiTheme="majorHAnsi" w:hAnsiTheme="majorHAnsi"/>
          <w:sz w:val="24"/>
          <w:szCs w:val="24"/>
        </w:rPr>
        <w:t xml:space="preserve"> do 30 roku życia, </w:t>
      </w:r>
    </w:p>
    <w:p w:rsidR="00202F62" w:rsidRPr="00E82403" w:rsidRDefault="00202F62" w:rsidP="00286814">
      <w:pPr>
        <w:pStyle w:val="Akapitzlist"/>
        <w:numPr>
          <w:ilvl w:val="0"/>
          <w:numId w:val="18"/>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bezrobotną</w:t>
      </w:r>
      <w:r w:rsidR="007E5468" w:rsidRPr="00E82403">
        <w:rPr>
          <w:rFonts w:asciiTheme="majorHAnsi" w:hAnsiTheme="majorHAnsi"/>
          <w:sz w:val="24"/>
          <w:szCs w:val="24"/>
        </w:rPr>
        <w:t xml:space="preserve"> długotrwale,</w:t>
      </w:r>
    </w:p>
    <w:p w:rsidR="00202F62" w:rsidRPr="00E82403" w:rsidRDefault="00202F62" w:rsidP="00286814">
      <w:pPr>
        <w:pStyle w:val="Akapitzlist"/>
        <w:numPr>
          <w:ilvl w:val="0"/>
          <w:numId w:val="18"/>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bezrobotną</w:t>
      </w:r>
      <w:r w:rsidR="007E5468" w:rsidRPr="00E82403">
        <w:rPr>
          <w:rFonts w:asciiTheme="majorHAnsi" w:hAnsiTheme="majorHAnsi"/>
          <w:sz w:val="24"/>
          <w:szCs w:val="24"/>
        </w:rPr>
        <w:t xml:space="preserve"> powyżej 50 roku życia, </w:t>
      </w:r>
    </w:p>
    <w:p w:rsidR="00202F62" w:rsidRPr="00E82403" w:rsidRDefault="00202F62" w:rsidP="00286814">
      <w:pPr>
        <w:pStyle w:val="Akapitzlist"/>
        <w:numPr>
          <w:ilvl w:val="0"/>
          <w:numId w:val="18"/>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bezrobotną korzystającą</w:t>
      </w:r>
      <w:r w:rsidR="007E5468" w:rsidRPr="00E82403">
        <w:rPr>
          <w:rFonts w:asciiTheme="majorHAnsi" w:hAnsiTheme="majorHAnsi"/>
          <w:sz w:val="24"/>
          <w:szCs w:val="24"/>
        </w:rPr>
        <w:t xml:space="preserve"> ze świadczeń z pomocy społecznej, </w:t>
      </w:r>
    </w:p>
    <w:p w:rsidR="00202F62" w:rsidRPr="00E82403" w:rsidRDefault="00202F62" w:rsidP="00286814">
      <w:pPr>
        <w:pStyle w:val="Akapitzlist"/>
        <w:numPr>
          <w:ilvl w:val="0"/>
          <w:numId w:val="18"/>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bezrobotną posiadającą</w:t>
      </w:r>
      <w:r w:rsidR="007E5468" w:rsidRPr="00E82403">
        <w:rPr>
          <w:rFonts w:asciiTheme="majorHAnsi" w:hAnsiTheme="majorHAnsi"/>
          <w:sz w:val="24"/>
          <w:szCs w:val="24"/>
        </w:rPr>
        <w:t xml:space="preserve"> co najmniej jedno dziecko do 6 roku życia lub co najmniej jedno dziecko ni</w:t>
      </w:r>
      <w:r w:rsidRPr="00E82403">
        <w:rPr>
          <w:rFonts w:asciiTheme="majorHAnsi" w:hAnsiTheme="majorHAnsi"/>
          <w:sz w:val="24"/>
          <w:szCs w:val="24"/>
        </w:rPr>
        <w:t>epełnosprawne do 18 roku życia,</w:t>
      </w:r>
    </w:p>
    <w:p w:rsidR="007E5468" w:rsidRPr="00E82403" w:rsidRDefault="00202F62" w:rsidP="00286814">
      <w:pPr>
        <w:pStyle w:val="Akapitzlist"/>
        <w:numPr>
          <w:ilvl w:val="0"/>
          <w:numId w:val="18"/>
        </w:numPr>
        <w:spacing w:after="120" w:line="360" w:lineRule="auto"/>
        <w:contextualSpacing w:val="0"/>
        <w:jc w:val="both"/>
        <w:rPr>
          <w:rFonts w:asciiTheme="majorHAnsi" w:hAnsiTheme="majorHAnsi"/>
          <w:sz w:val="24"/>
          <w:szCs w:val="24"/>
        </w:rPr>
      </w:pPr>
      <w:r w:rsidRPr="00E82403">
        <w:rPr>
          <w:rFonts w:asciiTheme="majorHAnsi" w:hAnsiTheme="majorHAnsi"/>
          <w:sz w:val="24"/>
          <w:szCs w:val="24"/>
        </w:rPr>
        <w:t>bezrobotną niepełnosprawną,</w:t>
      </w:r>
    </w:p>
    <w:p w:rsidR="00202F62" w:rsidRPr="00E82403" w:rsidRDefault="007E5468" w:rsidP="00286814">
      <w:pPr>
        <w:spacing w:after="120" w:line="360" w:lineRule="auto"/>
        <w:jc w:val="both"/>
        <w:rPr>
          <w:rFonts w:asciiTheme="majorHAnsi" w:hAnsiTheme="majorHAnsi"/>
          <w:sz w:val="24"/>
          <w:szCs w:val="24"/>
        </w:rPr>
      </w:pPr>
      <w:r w:rsidRPr="00E82403">
        <w:rPr>
          <w:rFonts w:asciiTheme="majorHAnsi" w:hAnsiTheme="majorHAnsi"/>
          <w:sz w:val="24"/>
          <w:szCs w:val="24"/>
        </w:rPr>
        <w:t>–</w:t>
      </w:r>
      <w:r w:rsidR="00202F62" w:rsidRPr="00E82403">
        <w:rPr>
          <w:rFonts w:asciiTheme="majorHAnsi" w:hAnsiTheme="majorHAnsi"/>
          <w:sz w:val="24"/>
          <w:szCs w:val="24"/>
        </w:rPr>
        <w:t xml:space="preserve"> osobom tym</w:t>
      </w:r>
      <w:r w:rsidRPr="00E82403">
        <w:rPr>
          <w:rFonts w:asciiTheme="majorHAnsi" w:hAnsiTheme="majorHAnsi"/>
          <w:sz w:val="24"/>
          <w:szCs w:val="24"/>
        </w:rPr>
        <w:t xml:space="preserve"> przysługuje pierwszeństwo w skierowaniu do udziału w programach specjalnych.</w:t>
      </w:r>
    </w:p>
    <w:p w:rsidR="00202F62" w:rsidRPr="00E82403" w:rsidRDefault="004E53B4" w:rsidP="00286814">
      <w:pPr>
        <w:spacing w:after="120" w:line="360" w:lineRule="auto"/>
        <w:jc w:val="both"/>
        <w:rPr>
          <w:rFonts w:asciiTheme="majorHAnsi" w:hAnsiTheme="majorHAnsi"/>
          <w:sz w:val="24"/>
          <w:szCs w:val="24"/>
        </w:rPr>
      </w:pPr>
      <w:r w:rsidRPr="00E82403">
        <w:rPr>
          <w:rFonts w:asciiTheme="majorHAnsi" w:hAnsiTheme="majorHAnsi"/>
          <w:sz w:val="24"/>
          <w:szCs w:val="24"/>
        </w:rPr>
        <w:t>Poniższa tabela przedstawia procentowy udział osób znajdujących</w:t>
      </w:r>
      <w:r w:rsidR="00202F62" w:rsidRPr="00E82403">
        <w:rPr>
          <w:rFonts w:asciiTheme="majorHAnsi" w:hAnsiTheme="majorHAnsi"/>
          <w:sz w:val="24"/>
          <w:szCs w:val="24"/>
        </w:rPr>
        <w:t xml:space="preserve"> się w szczególnej sytuacji na rynku pracy</w:t>
      </w:r>
      <w:r w:rsidRPr="00E82403">
        <w:rPr>
          <w:rFonts w:asciiTheme="majorHAnsi" w:hAnsiTheme="majorHAnsi"/>
          <w:sz w:val="24"/>
          <w:szCs w:val="24"/>
        </w:rPr>
        <w:t xml:space="preserve"> w ogólnej liczbie osób zarejestrowanych w Powiatowym Urzędzie Pracy</w:t>
      </w:r>
      <w:r w:rsidR="00286814" w:rsidRPr="00E82403">
        <w:rPr>
          <w:rFonts w:asciiTheme="majorHAnsi" w:hAnsiTheme="majorHAnsi"/>
          <w:sz w:val="24"/>
          <w:szCs w:val="24"/>
        </w:rPr>
        <w:t xml:space="preserve"> w latach 2013-2014.</w:t>
      </w:r>
    </w:p>
    <w:p w:rsidR="004E53B4" w:rsidRPr="00E82403" w:rsidRDefault="00C061FB" w:rsidP="000F3EAB">
      <w:pPr>
        <w:spacing w:after="0" w:line="240" w:lineRule="auto"/>
        <w:rPr>
          <w:rFonts w:asciiTheme="majorHAnsi" w:hAnsiTheme="majorHAnsi"/>
          <w:sz w:val="20"/>
          <w:szCs w:val="20"/>
        </w:rPr>
      </w:pPr>
      <w:r w:rsidRPr="00E82403">
        <w:rPr>
          <w:rFonts w:asciiTheme="majorHAnsi" w:hAnsiTheme="majorHAnsi"/>
          <w:sz w:val="20"/>
          <w:szCs w:val="20"/>
        </w:rPr>
        <w:br w:type="page"/>
      </w:r>
      <w:r w:rsidR="004E53B4" w:rsidRPr="00E82403">
        <w:rPr>
          <w:rFonts w:asciiTheme="majorHAnsi" w:hAnsiTheme="majorHAnsi"/>
          <w:sz w:val="20"/>
          <w:szCs w:val="20"/>
        </w:rPr>
        <w:lastRenderedPageBreak/>
        <w:t>Tabela</w:t>
      </w:r>
      <w:r w:rsidR="00FE110D" w:rsidRPr="00E82403">
        <w:rPr>
          <w:rFonts w:asciiTheme="majorHAnsi" w:hAnsiTheme="majorHAnsi"/>
          <w:sz w:val="20"/>
          <w:szCs w:val="20"/>
        </w:rPr>
        <w:t xml:space="preserve"> </w:t>
      </w:r>
      <w:r w:rsidR="000F3EAB">
        <w:rPr>
          <w:rFonts w:asciiTheme="majorHAnsi" w:hAnsiTheme="majorHAnsi"/>
          <w:sz w:val="20"/>
          <w:szCs w:val="20"/>
        </w:rPr>
        <w:t>6</w:t>
      </w:r>
      <w:r w:rsidR="00FE110D" w:rsidRPr="00E82403">
        <w:rPr>
          <w:rFonts w:asciiTheme="majorHAnsi" w:hAnsiTheme="majorHAnsi"/>
          <w:sz w:val="20"/>
          <w:szCs w:val="20"/>
        </w:rPr>
        <w:t>.</w:t>
      </w:r>
      <w:r w:rsidR="0097375D" w:rsidRPr="00E82403">
        <w:rPr>
          <w:rFonts w:asciiTheme="majorHAnsi" w:hAnsiTheme="majorHAnsi"/>
          <w:sz w:val="20"/>
          <w:szCs w:val="20"/>
        </w:rPr>
        <w:t xml:space="preserve"> Bezrobotni w szczególnej sytuacji na rynku pracy</w:t>
      </w:r>
    </w:p>
    <w:tbl>
      <w:tblPr>
        <w:tblStyle w:val="Tabela-Siatka"/>
        <w:tblW w:w="9156" w:type="dxa"/>
        <w:tblLook w:val="04A0" w:firstRow="1" w:lastRow="0" w:firstColumn="1" w:lastColumn="0" w:noHBand="0" w:noVBand="1"/>
      </w:tblPr>
      <w:tblGrid>
        <w:gridCol w:w="3052"/>
        <w:gridCol w:w="3052"/>
        <w:gridCol w:w="3052"/>
      </w:tblGrid>
      <w:tr w:rsidR="00E82403" w:rsidRPr="00E82403" w:rsidTr="00051E3F">
        <w:trPr>
          <w:trHeight w:val="958"/>
        </w:trPr>
        <w:tc>
          <w:tcPr>
            <w:tcW w:w="3052" w:type="dxa"/>
            <w:shd w:val="clear" w:color="auto" w:fill="FBE4D5" w:themeFill="accent2" w:themeFillTint="33"/>
            <w:vAlign w:val="center"/>
          </w:tcPr>
          <w:p w:rsidR="00051E3F" w:rsidRPr="00E82403" w:rsidRDefault="00051E3F" w:rsidP="00E82403">
            <w:pPr>
              <w:spacing w:after="120"/>
              <w:jc w:val="center"/>
              <w:rPr>
                <w:rFonts w:asciiTheme="majorHAnsi" w:hAnsiTheme="majorHAnsi"/>
                <w:b/>
                <w:bCs/>
              </w:rPr>
            </w:pPr>
            <w:r w:rsidRPr="00E82403">
              <w:rPr>
                <w:rFonts w:asciiTheme="majorHAnsi" w:hAnsiTheme="majorHAnsi"/>
                <w:b/>
                <w:bCs/>
              </w:rPr>
              <w:t>Szczególna sytuacja na rynku pracy</w:t>
            </w:r>
          </w:p>
        </w:tc>
        <w:tc>
          <w:tcPr>
            <w:tcW w:w="3052" w:type="dxa"/>
            <w:shd w:val="clear" w:color="auto" w:fill="FBE4D5" w:themeFill="accent2" w:themeFillTint="33"/>
            <w:vAlign w:val="center"/>
          </w:tcPr>
          <w:p w:rsidR="00051E3F" w:rsidRPr="00E82403" w:rsidRDefault="00051E3F" w:rsidP="00E82403">
            <w:pPr>
              <w:spacing w:after="120"/>
              <w:jc w:val="center"/>
              <w:rPr>
                <w:rFonts w:asciiTheme="majorHAnsi" w:hAnsiTheme="majorHAnsi"/>
                <w:b/>
                <w:bCs/>
              </w:rPr>
            </w:pPr>
            <w:r w:rsidRPr="00E82403">
              <w:rPr>
                <w:rFonts w:asciiTheme="majorHAnsi" w:hAnsiTheme="majorHAnsi"/>
                <w:b/>
                <w:bCs/>
              </w:rPr>
              <w:t>2013</w:t>
            </w:r>
          </w:p>
        </w:tc>
        <w:tc>
          <w:tcPr>
            <w:tcW w:w="3052" w:type="dxa"/>
            <w:shd w:val="clear" w:color="auto" w:fill="FBE4D5" w:themeFill="accent2" w:themeFillTint="33"/>
            <w:vAlign w:val="center"/>
          </w:tcPr>
          <w:p w:rsidR="00051E3F" w:rsidRPr="00E82403" w:rsidRDefault="00051E3F" w:rsidP="00E82403">
            <w:pPr>
              <w:spacing w:after="120"/>
              <w:jc w:val="center"/>
              <w:rPr>
                <w:rFonts w:asciiTheme="majorHAnsi" w:hAnsiTheme="majorHAnsi"/>
                <w:b/>
                <w:bCs/>
              </w:rPr>
            </w:pPr>
            <w:r w:rsidRPr="00E82403">
              <w:rPr>
                <w:rFonts w:asciiTheme="majorHAnsi" w:hAnsiTheme="majorHAnsi"/>
                <w:b/>
                <w:bCs/>
              </w:rPr>
              <w:t>2014</w:t>
            </w:r>
          </w:p>
        </w:tc>
      </w:tr>
      <w:tr w:rsidR="00E82403" w:rsidRPr="00E82403" w:rsidTr="00051E3F">
        <w:trPr>
          <w:trHeight w:val="326"/>
        </w:trPr>
        <w:tc>
          <w:tcPr>
            <w:tcW w:w="3052" w:type="dxa"/>
            <w:shd w:val="clear" w:color="auto" w:fill="FBE4D5" w:themeFill="accent2" w:themeFillTint="33"/>
          </w:tcPr>
          <w:p w:rsidR="00051E3F" w:rsidRPr="00E82403" w:rsidRDefault="00051E3F" w:rsidP="00E82403">
            <w:pPr>
              <w:spacing w:after="120"/>
              <w:jc w:val="center"/>
              <w:rPr>
                <w:rFonts w:asciiTheme="majorHAnsi" w:hAnsiTheme="majorHAnsi"/>
                <w:b/>
                <w:bCs/>
              </w:rPr>
            </w:pPr>
            <w:r w:rsidRPr="00E82403">
              <w:rPr>
                <w:rFonts w:asciiTheme="majorHAnsi" w:hAnsiTheme="majorHAnsi" w:cs="Times New Roman"/>
                <w:b/>
                <w:bCs/>
              </w:rPr>
              <w:t xml:space="preserve">do 25 roku </w:t>
            </w:r>
            <w:r w:rsidRPr="00E82403">
              <w:rPr>
                <w:rFonts w:asciiTheme="majorHAnsi" w:hAnsiTheme="majorHAnsi" w:cs="TimesNewRoman"/>
                <w:b/>
                <w:bCs/>
              </w:rPr>
              <w:t>ż</w:t>
            </w:r>
            <w:r w:rsidRPr="00E82403">
              <w:rPr>
                <w:rFonts w:asciiTheme="majorHAnsi" w:hAnsiTheme="majorHAnsi" w:cs="Times New Roman"/>
                <w:b/>
                <w:bCs/>
              </w:rPr>
              <w:t>ycia</w:t>
            </w:r>
          </w:p>
        </w:tc>
        <w:tc>
          <w:tcPr>
            <w:tcW w:w="3052" w:type="dxa"/>
            <w:vAlign w:val="center"/>
          </w:tcPr>
          <w:p w:rsidR="00051E3F" w:rsidRPr="00E82403" w:rsidRDefault="00051E3F" w:rsidP="00E82403">
            <w:pPr>
              <w:spacing w:after="120"/>
              <w:jc w:val="center"/>
              <w:rPr>
                <w:rFonts w:asciiTheme="majorHAnsi" w:hAnsiTheme="majorHAnsi"/>
              </w:rPr>
            </w:pPr>
            <w:r w:rsidRPr="00E82403">
              <w:rPr>
                <w:rFonts w:asciiTheme="majorHAnsi" w:hAnsiTheme="majorHAnsi"/>
              </w:rPr>
              <w:t>28,61%</w:t>
            </w:r>
          </w:p>
        </w:tc>
        <w:tc>
          <w:tcPr>
            <w:tcW w:w="3052" w:type="dxa"/>
            <w:vAlign w:val="center"/>
          </w:tcPr>
          <w:p w:rsidR="00051E3F" w:rsidRPr="00E82403" w:rsidRDefault="00051E3F" w:rsidP="00E82403">
            <w:pPr>
              <w:spacing w:after="120"/>
              <w:jc w:val="center"/>
              <w:rPr>
                <w:rFonts w:asciiTheme="majorHAnsi" w:hAnsiTheme="majorHAnsi"/>
              </w:rPr>
            </w:pPr>
            <w:r w:rsidRPr="00E82403">
              <w:rPr>
                <w:rFonts w:asciiTheme="majorHAnsi" w:hAnsiTheme="majorHAnsi"/>
              </w:rPr>
              <w:t>17,28%</w:t>
            </w:r>
          </w:p>
        </w:tc>
      </w:tr>
      <w:tr w:rsidR="00E82403" w:rsidRPr="00E82403" w:rsidTr="00051E3F">
        <w:trPr>
          <w:trHeight w:val="634"/>
        </w:trPr>
        <w:tc>
          <w:tcPr>
            <w:tcW w:w="3052" w:type="dxa"/>
            <w:shd w:val="clear" w:color="auto" w:fill="FBE4D5" w:themeFill="accent2" w:themeFillTint="33"/>
          </w:tcPr>
          <w:p w:rsidR="00051E3F" w:rsidRPr="00E82403" w:rsidRDefault="00051E3F" w:rsidP="00E82403">
            <w:pPr>
              <w:autoSpaceDE w:val="0"/>
              <w:autoSpaceDN w:val="0"/>
              <w:adjustRightInd w:val="0"/>
              <w:spacing w:after="120"/>
              <w:jc w:val="center"/>
              <w:rPr>
                <w:rFonts w:asciiTheme="majorHAnsi" w:hAnsiTheme="majorHAnsi" w:cs="Times New Roman"/>
                <w:b/>
                <w:bCs/>
              </w:rPr>
            </w:pPr>
            <w:r w:rsidRPr="00E82403">
              <w:rPr>
                <w:rFonts w:asciiTheme="majorHAnsi" w:hAnsiTheme="majorHAnsi" w:cs="Times New Roman"/>
                <w:b/>
                <w:bCs/>
              </w:rPr>
              <w:t>powy</w:t>
            </w:r>
            <w:r w:rsidRPr="00E82403">
              <w:rPr>
                <w:rFonts w:asciiTheme="majorHAnsi" w:hAnsiTheme="majorHAnsi" w:cs="TimesNewRoman"/>
                <w:b/>
                <w:bCs/>
              </w:rPr>
              <w:t>ż</w:t>
            </w:r>
            <w:r w:rsidRPr="00E82403">
              <w:rPr>
                <w:rFonts w:asciiTheme="majorHAnsi" w:hAnsiTheme="majorHAnsi" w:cs="Times New Roman"/>
                <w:b/>
                <w:bCs/>
              </w:rPr>
              <w:t>ej 50 roku</w:t>
            </w:r>
          </w:p>
          <w:p w:rsidR="00051E3F" w:rsidRPr="00E82403" w:rsidRDefault="00051E3F" w:rsidP="00E82403">
            <w:pPr>
              <w:spacing w:after="120"/>
              <w:jc w:val="center"/>
              <w:rPr>
                <w:rFonts w:asciiTheme="majorHAnsi" w:hAnsiTheme="majorHAnsi"/>
                <w:b/>
                <w:bCs/>
              </w:rPr>
            </w:pPr>
            <w:r w:rsidRPr="00E82403">
              <w:rPr>
                <w:rFonts w:asciiTheme="majorHAnsi" w:hAnsiTheme="majorHAnsi" w:cs="TimesNewRoman"/>
                <w:b/>
                <w:bCs/>
              </w:rPr>
              <w:t>ż</w:t>
            </w:r>
            <w:r w:rsidRPr="00E82403">
              <w:rPr>
                <w:rFonts w:asciiTheme="majorHAnsi" w:hAnsiTheme="majorHAnsi" w:cs="Times New Roman"/>
                <w:b/>
                <w:bCs/>
              </w:rPr>
              <w:t>ycia</w:t>
            </w:r>
          </w:p>
        </w:tc>
        <w:tc>
          <w:tcPr>
            <w:tcW w:w="3052" w:type="dxa"/>
            <w:vAlign w:val="center"/>
          </w:tcPr>
          <w:p w:rsidR="00051E3F" w:rsidRPr="00E82403" w:rsidRDefault="00051E3F" w:rsidP="00E82403">
            <w:pPr>
              <w:spacing w:after="120"/>
              <w:jc w:val="center"/>
              <w:rPr>
                <w:rFonts w:asciiTheme="majorHAnsi" w:hAnsiTheme="majorHAnsi"/>
              </w:rPr>
            </w:pPr>
            <w:r w:rsidRPr="00E82403">
              <w:rPr>
                <w:rFonts w:asciiTheme="majorHAnsi" w:hAnsiTheme="majorHAnsi"/>
              </w:rPr>
              <w:t>16,34%</w:t>
            </w:r>
          </w:p>
        </w:tc>
        <w:tc>
          <w:tcPr>
            <w:tcW w:w="3052" w:type="dxa"/>
            <w:vAlign w:val="center"/>
          </w:tcPr>
          <w:p w:rsidR="00051E3F" w:rsidRPr="00E82403" w:rsidRDefault="00051E3F" w:rsidP="00E82403">
            <w:pPr>
              <w:spacing w:after="120"/>
              <w:jc w:val="center"/>
              <w:rPr>
                <w:rFonts w:asciiTheme="majorHAnsi" w:hAnsiTheme="majorHAnsi"/>
              </w:rPr>
            </w:pPr>
            <w:r w:rsidRPr="00E82403">
              <w:rPr>
                <w:rFonts w:asciiTheme="majorHAnsi" w:hAnsiTheme="majorHAnsi"/>
              </w:rPr>
              <w:t>10,49%</w:t>
            </w:r>
          </w:p>
        </w:tc>
      </w:tr>
      <w:tr w:rsidR="00E82403" w:rsidRPr="00E82403" w:rsidTr="00051E3F">
        <w:trPr>
          <w:trHeight w:val="326"/>
        </w:trPr>
        <w:tc>
          <w:tcPr>
            <w:tcW w:w="3052" w:type="dxa"/>
            <w:shd w:val="clear" w:color="auto" w:fill="FBE4D5" w:themeFill="accent2" w:themeFillTint="33"/>
          </w:tcPr>
          <w:p w:rsidR="00051E3F" w:rsidRPr="00E82403" w:rsidRDefault="00051E3F" w:rsidP="00E82403">
            <w:pPr>
              <w:spacing w:after="120"/>
              <w:jc w:val="center"/>
              <w:rPr>
                <w:rFonts w:asciiTheme="majorHAnsi" w:hAnsiTheme="majorHAnsi"/>
                <w:b/>
                <w:bCs/>
              </w:rPr>
            </w:pPr>
            <w:r w:rsidRPr="00E82403">
              <w:rPr>
                <w:rFonts w:asciiTheme="majorHAnsi" w:hAnsiTheme="majorHAnsi" w:cs="Times New Roman"/>
                <w:b/>
                <w:bCs/>
              </w:rPr>
              <w:t>długotrwale</w:t>
            </w:r>
          </w:p>
        </w:tc>
        <w:tc>
          <w:tcPr>
            <w:tcW w:w="3052" w:type="dxa"/>
            <w:vAlign w:val="center"/>
          </w:tcPr>
          <w:p w:rsidR="00051E3F" w:rsidRPr="00E82403" w:rsidRDefault="00051E3F" w:rsidP="00E82403">
            <w:pPr>
              <w:spacing w:after="120"/>
              <w:jc w:val="center"/>
              <w:rPr>
                <w:rFonts w:asciiTheme="majorHAnsi" w:hAnsiTheme="majorHAnsi"/>
              </w:rPr>
            </w:pPr>
            <w:r w:rsidRPr="00E82403">
              <w:rPr>
                <w:rFonts w:asciiTheme="majorHAnsi" w:hAnsiTheme="majorHAnsi"/>
              </w:rPr>
              <w:t>58,03%</w:t>
            </w:r>
          </w:p>
        </w:tc>
        <w:tc>
          <w:tcPr>
            <w:tcW w:w="3052" w:type="dxa"/>
            <w:vAlign w:val="center"/>
          </w:tcPr>
          <w:p w:rsidR="00051E3F" w:rsidRPr="00E82403" w:rsidRDefault="00051E3F" w:rsidP="00E82403">
            <w:pPr>
              <w:spacing w:after="120"/>
              <w:jc w:val="center"/>
              <w:rPr>
                <w:rFonts w:asciiTheme="majorHAnsi" w:hAnsiTheme="majorHAnsi"/>
              </w:rPr>
            </w:pPr>
            <w:r w:rsidRPr="00E82403">
              <w:rPr>
                <w:rFonts w:asciiTheme="majorHAnsi" w:hAnsiTheme="majorHAnsi"/>
              </w:rPr>
              <w:t>43,20%</w:t>
            </w:r>
          </w:p>
        </w:tc>
      </w:tr>
      <w:tr w:rsidR="00E82403" w:rsidRPr="00E82403" w:rsidTr="00051E3F">
        <w:trPr>
          <w:trHeight w:val="326"/>
        </w:trPr>
        <w:tc>
          <w:tcPr>
            <w:tcW w:w="3052" w:type="dxa"/>
            <w:shd w:val="clear" w:color="auto" w:fill="FBE4D5" w:themeFill="accent2" w:themeFillTint="33"/>
          </w:tcPr>
          <w:p w:rsidR="00051E3F" w:rsidRPr="00E82403" w:rsidRDefault="00051E3F" w:rsidP="00E82403">
            <w:pPr>
              <w:autoSpaceDE w:val="0"/>
              <w:autoSpaceDN w:val="0"/>
              <w:adjustRightInd w:val="0"/>
              <w:spacing w:after="120"/>
              <w:jc w:val="center"/>
              <w:rPr>
                <w:rFonts w:asciiTheme="majorHAnsi" w:hAnsiTheme="majorHAnsi" w:cs="Times New Roman"/>
                <w:b/>
                <w:bCs/>
              </w:rPr>
            </w:pPr>
            <w:r w:rsidRPr="00E82403">
              <w:rPr>
                <w:rFonts w:asciiTheme="majorHAnsi" w:hAnsiTheme="majorHAnsi" w:cs="Times New Roman"/>
                <w:b/>
                <w:bCs/>
              </w:rPr>
              <w:t>bez kwalifikacji</w:t>
            </w:r>
          </w:p>
          <w:p w:rsidR="00051E3F" w:rsidRPr="00E82403" w:rsidRDefault="00051E3F" w:rsidP="00E82403">
            <w:pPr>
              <w:spacing w:after="120"/>
              <w:jc w:val="center"/>
              <w:rPr>
                <w:rFonts w:asciiTheme="majorHAnsi" w:hAnsiTheme="majorHAnsi" w:cs="Times New Roman"/>
                <w:b/>
                <w:bCs/>
              </w:rPr>
            </w:pPr>
            <w:r w:rsidRPr="00E82403">
              <w:rPr>
                <w:rFonts w:asciiTheme="majorHAnsi" w:hAnsiTheme="majorHAnsi" w:cs="Times New Roman"/>
                <w:b/>
                <w:bCs/>
              </w:rPr>
              <w:t>zawodowych</w:t>
            </w:r>
          </w:p>
        </w:tc>
        <w:tc>
          <w:tcPr>
            <w:tcW w:w="3052" w:type="dxa"/>
            <w:vAlign w:val="center"/>
          </w:tcPr>
          <w:p w:rsidR="00051E3F" w:rsidRPr="00E82403" w:rsidRDefault="00051E3F" w:rsidP="00E82403">
            <w:pPr>
              <w:spacing w:after="120"/>
              <w:jc w:val="center"/>
              <w:rPr>
                <w:rFonts w:asciiTheme="majorHAnsi" w:hAnsiTheme="majorHAnsi"/>
              </w:rPr>
            </w:pPr>
            <w:r w:rsidRPr="00E82403">
              <w:rPr>
                <w:rFonts w:asciiTheme="majorHAnsi" w:hAnsiTheme="majorHAnsi"/>
              </w:rPr>
              <w:t>33,51%</w:t>
            </w:r>
          </w:p>
        </w:tc>
        <w:tc>
          <w:tcPr>
            <w:tcW w:w="3052" w:type="dxa"/>
            <w:vAlign w:val="center"/>
          </w:tcPr>
          <w:p w:rsidR="00051E3F" w:rsidRPr="00E82403" w:rsidRDefault="00051E3F" w:rsidP="00E82403">
            <w:pPr>
              <w:spacing w:after="120"/>
              <w:jc w:val="center"/>
              <w:rPr>
                <w:rFonts w:asciiTheme="majorHAnsi" w:hAnsiTheme="majorHAnsi"/>
              </w:rPr>
            </w:pPr>
            <w:r w:rsidRPr="00E82403">
              <w:rPr>
                <w:rFonts w:asciiTheme="majorHAnsi" w:hAnsiTheme="majorHAnsi"/>
              </w:rPr>
              <w:t>22,22%</w:t>
            </w:r>
          </w:p>
        </w:tc>
      </w:tr>
      <w:tr w:rsidR="00E82403" w:rsidRPr="00E82403" w:rsidTr="00051E3F">
        <w:trPr>
          <w:trHeight w:val="961"/>
        </w:trPr>
        <w:tc>
          <w:tcPr>
            <w:tcW w:w="3052" w:type="dxa"/>
            <w:shd w:val="clear" w:color="auto" w:fill="FBE4D5" w:themeFill="accent2" w:themeFillTint="33"/>
          </w:tcPr>
          <w:p w:rsidR="00051E3F" w:rsidRPr="00E82403" w:rsidRDefault="00051E3F" w:rsidP="00E82403">
            <w:pPr>
              <w:autoSpaceDE w:val="0"/>
              <w:autoSpaceDN w:val="0"/>
              <w:adjustRightInd w:val="0"/>
              <w:spacing w:after="120"/>
              <w:jc w:val="center"/>
              <w:rPr>
                <w:rFonts w:asciiTheme="majorHAnsi" w:hAnsiTheme="majorHAnsi" w:cs="Times New Roman"/>
                <w:b/>
                <w:bCs/>
              </w:rPr>
            </w:pPr>
            <w:r w:rsidRPr="00E82403">
              <w:rPr>
                <w:rFonts w:asciiTheme="majorHAnsi" w:hAnsiTheme="majorHAnsi" w:cs="Times New Roman"/>
                <w:b/>
                <w:bCs/>
              </w:rPr>
              <w:t>bez</w:t>
            </w:r>
          </w:p>
          <w:p w:rsidR="00051E3F" w:rsidRPr="00E82403" w:rsidRDefault="00051E3F" w:rsidP="00E82403">
            <w:pPr>
              <w:autoSpaceDE w:val="0"/>
              <w:autoSpaceDN w:val="0"/>
              <w:adjustRightInd w:val="0"/>
              <w:spacing w:after="120"/>
              <w:jc w:val="center"/>
              <w:rPr>
                <w:rFonts w:asciiTheme="majorHAnsi" w:hAnsiTheme="majorHAnsi" w:cs="Times New Roman"/>
                <w:b/>
                <w:bCs/>
              </w:rPr>
            </w:pPr>
            <w:r w:rsidRPr="00E82403">
              <w:rPr>
                <w:rFonts w:asciiTheme="majorHAnsi" w:hAnsiTheme="majorHAnsi" w:cs="Times New Roman"/>
                <w:b/>
                <w:bCs/>
              </w:rPr>
              <w:t>do</w:t>
            </w:r>
            <w:r w:rsidRPr="00E82403">
              <w:rPr>
                <w:rFonts w:asciiTheme="majorHAnsi" w:hAnsiTheme="majorHAnsi" w:cs="TimesNewRoman"/>
                <w:b/>
                <w:bCs/>
              </w:rPr>
              <w:t>ś</w:t>
            </w:r>
            <w:r w:rsidRPr="00E82403">
              <w:rPr>
                <w:rFonts w:asciiTheme="majorHAnsi" w:hAnsiTheme="majorHAnsi" w:cs="Times New Roman"/>
                <w:b/>
                <w:bCs/>
              </w:rPr>
              <w:t>wiadczenia</w:t>
            </w:r>
          </w:p>
          <w:p w:rsidR="00051E3F" w:rsidRPr="00E82403" w:rsidRDefault="00051E3F" w:rsidP="00E82403">
            <w:pPr>
              <w:autoSpaceDE w:val="0"/>
              <w:autoSpaceDN w:val="0"/>
              <w:adjustRightInd w:val="0"/>
              <w:spacing w:after="120"/>
              <w:jc w:val="center"/>
              <w:rPr>
                <w:rFonts w:asciiTheme="majorHAnsi" w:hAnsiTheme="majorHAnsi" w:cs="Times New Roman"/>
                <w:b/>
                <w:bCs/>
              </w:rPr>
            </w:pPr>
            <w:r w:rsidRPr="00E82403">
              <w:rPr>
                <w:rFonts w:asciiTheme="majorHAnsi" w:hAnsiTheme="majorHAnsi" w:cs="Times New Roman"/>
                <w:b/>
                <w:bCs/>
              </w:rPr>
              <w:t>zawodowego</w:t>
            </w:r>
          </w:p>
        </w:tc>
        <w:tc>
          <w:tcPr>
            <w:tcW w:w="3052" w:type="dxa"/>
            <w:vAlign w:val="center"/>
          </w:tcPr>
          <w:p w:rsidR="00051E3F" w:rsidRPr="00E82403" w:rsidRDefault="00051E3F" w:rsidP="00E82403">
            <w:pPr>
              <w:spacing w:after="120"/>
              <w:jc w:val="center"/>
              <w:rPr>
                <w:rFonts w:asciiTheme="majorHAnsi" w:hAnsiTheme="majorHAnsi"/>
              </w:rPr>
            </w:pPr>
            <w:r w:rsidRPr="00E82403">
              <w:rPr>
                <w:rFonts w:asciiTheme="majorHAnsi" w:hAnsiTheme="majorHAnsi"/>
              </w:rPr>
              <w:t>28,06%</w:t>
            </w:r>
          </w:p>
        </w:tc>
        <w:tc>
          <w:tcPr>
            <w:tcW w:w="3052" w:type="dxa"/>
            <w:vAlign w:val="center"/>
          </w:tcPr>
          <w:p w:rsidR="00051E3F" w:rsidRPr="00E82403" w:rsidRDefault="00051E3F" w:rsidP="00E82403">
            <w:pPr>
              <w:spacing w:after="120"/>
              <w:jc w:val="center"/>
              <w:rPr>
                <w:rFonts w:asciiTheme="majorHAnsi" w:hAnsiTheme="majorHAnsi"/>
              </w:rPr>
            </w:pPr>
            <w:r w:rsidRPr="00E82403">
              <w:rPr>
                <w:rFonts w:asciiTheme="majorHAnsi" w:hAnsiTheme="majorHAnsi"/>
              </w:rPr>
              <w:t>23,14%</w:t>
            </w:r>
          </w:p>
        </w:tc>
      </w:tr>
    </w:tbl>
    <w:p w:rsidR="00944A29" w:rsidRPr="00E82403" w:rsidRDefault="00944A29" w:rsidP="00286814">
      <w:pPr>
        <w:spacing w:after="120" w:line="360" w:lineRule="auto"/>
        <w:jc w:val="both"/>
        <w:rPr>
          <w:rFonts w:asciiTheme="majorHAnsi" w:hAnsiTheme="majorHAnsi"/>
          <w:sz w:val="20"/>
          <w:szCs w:val="20"/>
        </w:rPr>
      </w:pPr>
      <w:r w:rsidRPr="00E82403">
        <w:rPr>
          <w:rFonts w:asciiTheme="majorHAnsi" w:hAnsiTheme="majorHAnsi"/>
          <w:sz w:val="20"/>
          <w:szCs w:val="20"/>
        </w:rPr>
        <w:t>Źródło: Powiatowy Urząd Pracy w Tucholi</w:t>
      </w:r>
    </w:p>
    <w:p w:rsidR="004E53B4" w:rsidRPr="00E82403" w:rsidRDefault="004E53B4" w:rsidP="00286814">
      <w:pPr>
        <w:spacing w:after="120" w:line="360" w:lineRule="auto"/>
        <w:jc w:val="both"/>
        <w:rPr>
          <w:rFonts w:asciiTheme="majorHAnsi" w:hAnsiTheme="majorHAnsi"/>
          <w:sz w:val="24"/>
          <w:szCs w:val="24"/>
        </w:rPr>
      </w:pPr>
    </w:p>
    <w:p w:rsidR="007E5468" w:rsidRPr="00E82403" w:rsidRDefault="004E53B4" w:rsidP="00E82403">
      <w:pPr>
        <w:spacing w:after="120" w:line="360" w:lineRule="auto"/>
        <w:jc w:val="both"/>
        <w:rPr>
          <w:rFonts w:asciiTheme="majorHAnsi" w:hAnsiTheme="majorHAnsi"/>
          <w:sz w:val="24"/>
          <w:szCs w:val="24"/>
        </w:rPr>
      </w:pPr>
      <w:r w:rsidRPr="00E82403">
        <w:rPr>
          <w:rFonts w:asciiTheme="majorHAnsi" w:hAnsiTheme="majorHAnsi"/>
          <w:sz w:val="24"/>
          <w:szCs w:val="24"/>
        </w:rPr>
        <w:t>Udział osób</w:t>
      </w:r>
      <w:r w:rsidR="00286814" w:rsidRPr="00E82403">
        <w:rPr>
          <w:rFonts w:asciiTheme="majorHAnsi" w:hAnsiTheme="majorHAnsi"/>
          <w:sz w:val="24"/>
          <w:szCs w:val="24"/>
        </w:rPr>
        <w:t xml:space="preserve"> będących</w:t>
      </w:r>
      <w:r w:rsidRPr="00E82403">
        <w:rPr>
          <w:rFonts w:asciiTheme="majorHAnsi" w:hAnsiTheme="majorHAnsi"/>
          <w:sz w:val="24"/>
          <w:szCs w:val="24"/>
        </w:rPr>
        <w:t xml:space="preserve"> w szczególnej sytuacji na rynku pracy w stosunku do ogólnej liczby zarejestrowanych bezrobotnych maleje w każdej z sytuacji. Największa zmiana </w:t>
      </w:r>
      <w:r w:rsidR="00286814" w:rsidRPr="00E82403">
        <w:rPr>
          <w:rFonts w:asciiTheme="majorHAnsi" w:hAnsiTheme="majorHAnsi"/>
          <w:sz w:val="24"/>
          <w:szCs w:val="24"/>
        </w:rPr>
        <w:t>widoczna jest w stopach procentowych, które dotyczą</w:t>
      </w:r>
      <w:r w:rsidRPr="00E82403">
        <w:rPr>
          <w:rFonts w:asciiTheme="majorHAnsi" w:hAnsiTheme="majorHAnsi"/>
          <w:sz w:val="24"/>
          <w:szCs w:val="24"/>
        </w:rPr>
        <w:t xml:space="preserve"> osób </w:t>
      </w:r>
      <w:r w:rsidR="00286814" w:rsidRPr="00E82403">
        <w:rPr>
          <w:rFonts w:asciiTheme="majorHAnsi" w:hAnsiTheme="majorHAnsi"/>
          <w:sz w:val="24"/>
          <w:szCs w:val="24"/>
        </w:rPr>
        <w:t xml:space="preserve">będących </w:t>
      </w:r>
      <w:r w:rsidRPr="00E82403">
        <w:rPr>
          <w:rFonts w:asciiTheme="majorHAnsi" w:hAnsiTheme="majorHAnsi"/>
          <w:sz w:val="24"/>
          <w:szCs w:val="24"/>
        </w:rPr>
        <w:t>do 25 roku życia – o 11,33</w:t>
      </w:r>
      <w:r w:rsidR="00825E8B" w:rsidRPr="00E82403">
        <w:rPr>
          <w:rFonts w:asciiTheme="majorHAnsi" w:hAnsiTheme="majorHAnsi"/>
          <w:sz w:val="24"/>
          <w:szCs w:val="24"/>
        </w:rPr>
        <w:t>% oraz wśród osób długo</w:t>
      </w:r>
      <w:r w:rsidR="00286814" w:rsidRPr="00E82403">
        <w:rPr>
          <w:rFonts w:asciiTheme="majorHAnsi" w:hAnsiTheme="majorHAnsi"/>
          <w:sz w:val="24"/>
          <w:szCs w:val="24"/>
        </w:rPr>
        <w:t>trwale bezrobotnych – o 9,83%. D</w:t>
      </w:r>
      <w:r w:rsidR="00825E8B" w:rsidRPr="00E82403">
        <w:rPr>
          <w:rFonts w:asciiTheme="majorHAnsi" w:hAnsiTheme="majorHAnsi"/>
          <w:sz w:val="24"/>
          <w:szCs w:val="24"/>
        </w:rPr>
        <w:t>otychczasowe działania</w:t>
      </w:r>
      <w:r w:rsidR="00286814" w:rsidRPr="00E82403">
        <w:rPr>
          <w:rFonts w:asciiTheme="majorHAnsi" w:hAnsiTheme="majorHAnsi"/>
          <w:sz w:val="24"/>
          <w:szCs w:val="24"/>
        </w:rPr>
        <w:t xml:space="preserve"> realizowane przez Powiatowy Urząd Pracy oraz oferty adresowane do </w:t>
      </w:r>
      <w:r w:rsidR="00E82403" w:rsidRPr="00E82403">
        <w:rPr>
          <w:rFonts w:asciiTheme="majorHAnsi" w:hAnsiTheme="majorHAnsi"/>
          <w:sz w:val="24"/>
          <w:szCs w:val="24"/>
        </w:rPr>
        <w:t xml:space="preserve">bezrobotnych </w:t>
      </w:r>
      <w:r w:rsidR="00286814" w:rsidRPr="00E82403">
        <w:rPr>
          <w:rFonts w:asciiTheme="majorHAnsi" w:hAnsiTheme="majorHAnsi"/>
          <w:sz w:val="24"/>
          <w:szCs w:val="24"/>
        </w:rPr>
        <w:t xml:space="preserve">mieszkańców, </w:t>
      </w:r>
      <w:r w:rsidR="00E82403" w:rsidRPr="00E82403">
        <w:rPr>
          <w:rFonts w:asciiTheme="majorHAnsi" w:hAnsiTheme="majorHAnsi"/>
          <w:sz w:val="24"/>
          <w:szCs w:val="24"/>
        </w:rPr>
        <w:t xml:space="preserve">mające na celu aktywizować zawodowo społeczność, przyniosły oczekiwane efekty i tym samym przyczyniły się do zmniejszenia liczby osób pozostających bez zatrudnienia oraz znajdujących się w szczególnej sytuacji na rynku pracy. </w:t>
      </w:r>
      <w:r w:rsidR="00286814" w:rsidRPr="00E82403">
        <w:rPr>
          <w:rFonts w:asciiTheme="majorHAnsi" w:hAnsiTheme="majorHAnsi"/>
          <w:sz w:val="24"/>
          <w:szCs w:val="24"/>
        </w:rPr>
        <w:t xml:space="preserve"> </w:t>
      </w:r>
    </w:p>
    <w:p w:rsidR="004E53B4" w:rsidRPr="00E82403" w:rsidRDefault="004E53B4" w:rsidP="00286814">
      <w:pPr>
        <w:spacing w:after="120" w:line="360" w:lineRule="auto"/>
        <w:jc w:val="both"/>
        <w:rPr>
          <w:rFonts w:asciiTheme="majorHAnsi" w:hAnsiTheme="majorHAnsi"/>
          <w:sz w:val="24"/>
          <w:szCs w:val="24"/>
        </w:rPr>
      </w:pPr>
    </w:p>
    <w:p w:rsidR="004E53B4" w:rsidRPr="00E82403" w:rsidRDefault="004E53B4" w:rsidP="00286814">
      <w:pPr>
        <w:spacing w:after="120" w:line="360" w:lineRule="auto"/>
        <w:rPr>
          <w:rFonts w:asciiTheme="majorHAnsi" w:hAnsiTheme="majorHAnsi"/>
          <w:b/>
          <w:bCs/>
          <w:sz w:val="26"/>
          <w:szCs w:val="26"/>
        </w:rPr>
      </w:pPr>
      <w:r w:rsidRPr="00E82403">
        <w:rPr>
          <w:rFonts w:asciiTheme="majorHAnsi" w:hAnsiTheme="majorHAnsi"/>
          <w:b/>
          <w:bCs/>
          <w:sz w:val="26"/>
          <w:szCs w:val="26"/>
        </w:rPr>
        <w:br w:type="page"/>
      </w:r>
    </w:p>
    <w:p w:rsidR="00615103" w:rsidRPr="00E82403" w:rsidRDefault="00615103" w:rsidP="00286814">
      <w:pPr>
        <w:spacing w:after="120" w:line="360" w:lineRule="auto"/>
        <w:jc w:val="both"/>
        <w:rPr>
          <w:rFonts w:asciiTheme="majorHAnsi" w:hAnsiTheme="majorHAnsi"/>
          <w:b/>
          <w:bCs/>
          <w:sz w:val="26"/>
          <w:szCs w:val="26"/>
        </w:rPr>
      </w:pPr>
      <w:r w:rsidRPr="00E82403">
        <w:rPr>
          <w:rFonts w:asciiTheme="majorHAnsi" w:hAnsiTheme="majorHAnsi"/>
          <w:b/>
          <w:bCs/>
          <w:sz w:val="26"/>
          <w:szCs w:val="26"/>
        </w:rPr>
        <w:lastRenderedPageBreak/>
        <w:t>4. Diagnoza sytuacji społecznej w gminie</w:t>
      </w:r>
    </w:p>
    <w:p w:rsidR="00200EA4" w:rsidRPr="00E82403" w:rsidRDefault="00200EA4" w:rsidP="00286814">
      <w:pPr>
        <w:spacing w:after="120" w:line="360" w:lineRule="auto"/>
        <w:jc w:val="both"/>
        <w:rPr>
          <w:rFonts w:asciiTheme="majorHAnsi" w:hAnsiTheme="majorHAnsi"/>
          <w:b/>
          <w:bCs/>
          <w:sz w:val="26"/>
          <w:szCs w:val="26"/>
        </w:rPr>
      </w:pPr>
    </w:p>
    <w:p w:rsidR="00615103" w:rsidRPr="00E82403" w:rsidRDefault="00615103" w:rsidP="00286814">
      <w:pPr>
        <w:spacing w:after="120" w:line="360" w:lineRule="auto"/>
        <w:jc w:val="both"/>
        <w:rPr>
          <w:rFonts w:asciiTheme="majorHAnsi" w:hAnsiTheme="majorHAnsi"/>
          <w:b/>
          <w:bCs/>
          <w:sz w:val="26"/>
          <w:szCs w:val="26"/>
        </w:rPr>
      </w:pPr>
      <w:r w:rsidRPr="00E82403">
        <w:rPr>
          <w:rFonts w:asciiTheme="majorHAnsi" w:hAnsiTheme="majorHAnsi"/>
          <w:b/>
          <w:bCs/>
          <w:sz w:val="26"/>
          <w:szCs w:val="26"/>
        </w:rPr>
        <w:t>4.1 Pomoc Gminnego Ośrodka Pomocy Społecznej w gminie Kęsowo</w:t>
      </w:r>
    </w:p>
    <w:p w:rsidR="00437375" w:rsidRPr="00E82403" w:rsidRDefault="00437375" w:rsidP="00286814">
      <w:pPr>
        <w:spacing w:after="120" w:line="360" w:lineRule="auto"/>
        <w:jc w:val="both"/>
        <w:rPr>
          <w:rFonts w:asciiTheme="majorHAnsi" w:hAnsiTheme="majorHAnsi"/>
          <w:b/>
          <w:bCs/>
          <w:sz w:val="26"/>
          <w:szCs w:val="26"/>
        </w:rPr>
      </w:pPr>
    </w:p>
    <w:p w:rsidR="00437375" w:rsidRPr="00E82403" w:rsidRDefault="00437375" w:rsidP="00286814">
      <w:pPr>
        <w:pStyle w:val="Akapitzlist"/>
        <w:spacing w:after="120" w:line="360" w:lineRule="auto"/>
        <w:ind w:left="0" w:firstLine="708"/>
        <w:contextualSpacing w:val="0"/>
        <w:jc w:val="both"/>
        <w:rPr>
          <w:rFonts w:asciiTheme="majorHAnsi" w:hAnsiTheme="majorHAnsi"/>
          <w:sz w:val="24"/>
          <w:szCs w:val="24"/>
        </w:rPr>
      </w:pPr>
      <w:r w:rsidRPr="00E82403">
        <w:rPr>
          <w:rFonts w:asciiTheme="majorHAnsi" w:hAnsiTheme="majorHAnsi"/>
          <w:sz w:val="24"/>
          <w:szCs w:val="24"/>
        </w:rPr>
        <w:t xml:space="preserve">Gminny Ośrodek Pomocy Społecznej w Kęsowie to ośrodek przeznaczony dla wszystkich osób poszukujących pomocy. Ośrodek najczęściej jest miejscem pierwszego kontaktu. Ośrodki Pomocy Społecznej działają w każdej gminie i nadzorują realizowanie gminnej strategii rozwiązywania problemów społecznych. Kieruje się do zaleceń wójta. </w:t>
      </w:r>
    </w:p>
    <w:p w:rsidR="00437375" w:rsidRPr="00E82403" w:rsidRDefault="00437375" w:rsidP="00286814">
      <w:pPr>
        <w:spacing w:after="120" w:line="360" w:lineRule="auto"/>
        <w:jc w:val="both"/>
        <w:rPr>
          <w:rFonts w:asciiTheme="majorHAnsi" w:hAnsiTheme="majorHAnsi"/>
          <w:sz w:val="24"/>
          <w:szCs w:val="24"/>
        </w:rPr>
      </w:pPr>
      <w:r w:rsidRPr="00E82403">
        <w:rPr>
          <w:rFonts w:asciiTheme="majorHAnsi" w:hAnsiTheme="majorHAnsi"/>
          <w:sz w:val="24"/>
          <w:szCs w:val="24"/>
        </w:rPr>
        <w:t>Ośrodek realizuje swoje zadania poprzez:</w:t>
      </w:r>
    </w:p>
    <w:p w:rsidR="00437375" w:rsidRPr="00E82403" w:rsidRDefault="00437375" w:rsidP="00286814">
      <w:pPr>
        <w:pStyle w:val="Akapitzlist"/>
        <w:numPr>
          <w:ilvl w:val="0"/>
          <w:numId w:val="12"/>
        </w:numPr>
        <w:autoSpaceDE w:val="0"/>
        <w:autoSpaceDN w:val="0"/>
        <w:adjustRightInd w:val="0"/>
        <w:spacing w:after="120" w:line="360" w:lineRule="auto"/>
        <w:contextualSpacing w:val="0"/>
        <w:jc w:val="both"/>
        <w:rPr>
          <w:rFonts w:asciiTheme="majorHAnsi" w:hAnsiTheme="majorHAnsi" w:cs="Times New Roman"/>
          <w:sz w:val="24"/>
          <w:szCs w:val="24"/>
        </w:rPr>
      </w:pPr>
      <w:r w:rsidRPr="00E82403">
        <w:rPr>
          <w:rFonts w:asciiTheme="majorHAnsi" w:hAnsiTheme="majorHAnsi" w:cs="Times New Roman"/>
          <w:sz w:val="24"/>
          <w:szCs w:val="24"/>
        </w:rPr>
        <w:t>przygotowywanie oceny zasobów pomocy społecznej,</w:t>
      </w:r>
    </w:p>
    <w:p w:rsidR="00437375" w:rsidRPr="00E82403" w:rsidRDefault="00437375" w:rsidP="00286814">
      <w:pPr>
        <w:pStyle w:val="Akapitzlist"/>
        <w:numPr>
          <w:ilvl w:val="0"/>
          <w:numId w:val="12"/>
        </w:numPr>
        <w:autoSpaceDE w:val="0"/>
        <w:autoSpaceDN w:val="0"/>
        <w:adjustRightInd w:val="0"/>
        <w:spacing w:after="120" w:line="360" w:lineRule="auto"/>
        <w:contextualSpacing w:val="0"/>
        <w:jc w:val="both"/>
        <w:rPr>
          <w:rFonts w:asciiTheme="majorHAnsi" w:hAnsiTheme="majorHAnsi" w:cs="Times New Roman"/>
          <w:sz w:val="24"/>
          <w:szCs w:val="24"/>
        </w:rPr>
      </w:pPr>
      <w:r w:rsidRPr="00E82403">
        <w:rPr>
          <w:rFonts w:asciiTheme="majorHAnsi" w:hAnsiTheme="majorHAnsi" w:cs="Times New Roman"/>
          <w:sz w:val="24"/>
          <w:szCs w:val="24"/>
        </w:rPr>
        <w:t>realizację zadań wynikających z gminnej strategii rozwiązywania problemów społecznych,</w:t>
      </w:r>
    </w:p>
    <w:p w:rsidR="00437375" w:rsidRPr="00E82403" w:rsidRDefault="00437375" w:rsidP="00286814">
      <w:pPr>
        <w:pStyle w:val="Akapitzlist"/>
        <w:numPr>
          <w:ilvl w:val="0"/>
          <w:numId w:val="12"/>
        </w:numPr>
        <w:autoSpaceDE w:val="0"/>
        <w:autoSpaceDN w:val="0"/>
        <w:adjustRightInd w:val="0"/>
        <w:spacing w:after="120" w:line="360" w:lineRule="auto"/>
        <w:contextualSpacing w:val="0"/>
        <w:jc w:val="both"/>
        <w:rPr>
          <w:rFonts w:asciiTheme="majorHAnsi" w:hAnsiTheme="majorHAnsi" w:cs="Times New Roman"/>
          <w:sz w:val="24"/>
          <w:szCs w:val="24"/>
        </w:rPr>
      </w:pPr>
      <w:r w:rsidRPr="00E82403">
        <w:rPr>
          <w:rFonts w:asciiTheme="majorHAnsi" w:hAnsiTheme="majorHAnsi" w:cs="Times New Roman"/>
          <w:sz w:val="24"/>
          <w:szCs w:val="24"/>
        </w:rPr>
        <w:t>analizę i ocenę zjawisk rodzących zapotrzebowanie na świadczenia pomocy społecznej oraz realizacja tych świadczeń,</w:t>
      </w:r>
    </w:p>
    <w:p w:rsidR="00437375" w:rsidRPr="00E82403" w:rsidRDefault="00437375" w:rsidP="00286814">
      <w:pPr>
        <w:pStyle w:val="Akapitzlist"/>
        <w:numPr>
          <w:ilvl w:val="0"/>
          <w:numId w:val="12"/>
        </w:numPr>
        <w:autoSpaceDE w:val="0"/>
        <w:autoSpaceDN w:val="0"/>
        <w:adjustRightInd w:val="0"/>
        <w:spacing w:after="120" w:line="360" w:lineRule="auto"/>
        <w:contextualSpacing w:val="0"/>
        <w:jc w:val="both"/>
        <w:rPr>
          <w:rFonts w:asciiTheme="majorHAnsi" w:hAnsiTheme="majorHAnsi" w:cs="Times New Roman"/>
          <w:sz w:val="24"/>
          <w:szCs w:val="24"/>
        </w:rPr>
      </w:pPr>
      <w:r w:rsidRPr="00E82403">
        <w:rPr>
          <w:rFonts w:asciiTheme="majorHAnsi" w:hAnsiTheme="majorHAnsi" w:cs="Times New Roman"/>
          <w:sz w:val="24"/>
          <w:szCs w:val="24"/>
        </w:rPr>
        <w:t xml:space="preserve"> pracę socjalną rozumianą jako działalność zawodową, skierowaną na pomoc osobom i rodzinom we wzmacnianiu lub odzyskaniu zdolności funkcjonowania w społeczeństwie oraz na tworzeniu warunków sprzyjających temu funkcjonowaniu,</w:t>
      </w:r>
    </w:p>
    <w:p w:rsidR="00437375" w:rsidRPr="00E82403" w:rsidRDefault="00437375" w:rsidP="00286814">
      <w:pPr>
        <w:pStyle w:val="Akapitzlist"/>
        <w:numPr>
          <w:ilvl w:val="0"/>
          <w:numId w:val="12"/>
        </w:numPr>
        <w:autoSpaceDE w:val="0"/>
        <w:autoSpaceDN w:val="0"/>
        <w:adjustRightInd w:val="0"/>
        <w:spacing w:after="120" w:line="360" w:lineRule="auto"/>
        <w:contextualSpacing w:val="0"/>
        <w:jc w:val="both"/>
        <w:rPr>
          <w:rFonts w:asciiTheme="majorHAnsi" w:hAnsiTheme="majorHAnsi" w:cs="Times New Roman"/>
          <w:sz w:val="24"/>
          <w:szCs w:val="24"/>
        </w:rPr>
      </w:pPr>
      <w:r w:rsidRPr="00E82403">
        <w:rPr>
          <w:rFonts w:asciiTheme="majorHAnsi" w:hAnsiTheme="majorHAnsi" w:cs="Times New Roman"/>
          <w:sz w:val="24"/>
          <w:szCs w:val="24"/>
        </w:rPr>
        <w:t xml:space="preserve"> realizację zadań Gminy, wynikających z ustawy o świadczeniach rodzinnych,</w:t>
      </w:r>
    </w:p>
    <w:p w:rsidR="00437375" w:rsidRPr="00E82403" w:rsidRDefault="00437375" w:rsidP="00286814">
      <w:pPr>
        <w:pStyle w:val="Akapitzlist"/>
        <w:numPr>
          <w:ilvl w:val="0"/>
          <w:numId w:val="12"/>
        </w:numPr>
        <w:autoSpaceDE w:val="0"/>
        <w:autoSpaceDN w:val="0"/>
        <w:adjustRightInd w:val="0"/>
        <w:spacing w:after="120" w:line="360" w:lineRule="auto"/>
        <w:contextualSpacing w:val="0"/>
        <w:jc w:val="both"/>
        <w:rPr>
          <w:rFonts w:asciiTheme="majorHAnsi" w:hAnsiTheme="majorHAnsi" w:cs="Times New Roman"/>
          <w:sz w:val="24"/>
          <w:szCs w:val="24"/>
        </w:rPr>
      </w:pPr>
      <w:r w:rsidRPr="00E82403">
        <w:rPr>
          <w:rFonts w:asciiTheme="majorHAnsi" w:hAnsiTheme="majorHAnsi" w:cs="Times New Roman"/>
          <w:sz w:val="24"/>
          <w:szCs w:val="24"/>
        </w:rPr>
        <w:t>realizację zadań Gminy wynikających z ustawy o pomocy osobom uprawnionych</w:t>
      </w:r>
    </w:p>
    <w:p w:rsidR="00437375" w:rsidRPr="00E82403" w:rsidRDefault="00437375" w:rsidP="00286814">
      <w:pPr>
        <w:pStyle w:val="Akapitzlist"/>
        <w:autoSpaceDE w:val="0"/>
        <w:autoSpaceDN w:val="0"/>
        <w:adjustRightInd w:val="0"/>
        <w:spacing w:after="120" w:line="360" w:lineRule="auto"/>
        <w:contextualSpacing w:val="0"/>
        <w:jc w:val="both"/>
        <w:rPr>
          <w:rFonts w:asciiTheme="majorHAnsi" w:hAnsiTheme="majorHAnsi" w:cs="Times New Roman"/>
          <w:sz w:val="24"/>
          <w:szCs w:val="24"/>
        </w:rPr>
      </w:pPr>
      <w:r w:rsidRPr="00E82403">
        <w:rPr>
          <w:rFonts w:asciiTheme="majorHAnsi" w:hAnsiTheme="majorHAnsi" w:cs="Times New Roman"/>
          <w:sz w:val="24"/>
          <w:szCs w:val="24"/>
        </w:rPr>
        <w:t>do alimentów,</w:t>
      </w:r>
    </w:p>
    <w:p w:rsidR="00437375" w:rsidRPr="00E82403" w:rsidRDefault="00437375" w:rsidP="00286814">
      <w:pPr>
        <w:pStyle w:val="Akapitzlist"/>
        <w:numPr>
          <w:ilvl w:val="0"/>
          <w:numId w:val="12"/>
        </w:numPr>
        <w:autoSpaceDE w:val="0"/>
        <w:autoSpaceDN w:val="0"/>
        <w:adjustRightInd w:val="0"/>
        <w:spacing w:after="120" w:line="360" w:lineRule="auto"/>
        <w:contextualSpacing w:val="0"/>
        <w:jc w:val="both"/>
        <w:rPr>
          <w:rFonts w:asciiTheme="majorHAnsi" w:hAnsiTheme="majorHAnsi" w:cs="Times New Roman"/>
          <w:sz w:val="24"/>
          <w:szCs w:val="24"/>
        </w:rPr>
      </w:pPr>
      <w:r w:rsidRPr="00E82403">
        <w:rPr>
          <w:rFonts w:asciiTheme="majorHAnsi" w:hAnsiTheme="majorHAnsi" w:cs="Times New Roman"/>
          <w:sz w:val="24"/>
          <w:szCs w:val="24"/>
        </w:rPr>
        <w:t>przyznawanie świadczeń przewidzianych ustawami, do realizacji których Ośrodek został upoważniony,</w:t>
      </w:r>
    </w:p>
    <w:p w:rsidR="00437375" w:rsidRPr="00E82403" w:rsidRDefault="00437375" w:rsidP="00286814">
      <w:pPr>
        <w:pStyle w:val="Akapitzlist"/>
        <w:numPr>
          <w:ilvl w:val="0"/>
          <w:numId w:val="12"/>
        </w:numPr>
        <w:autoSpaceDE w:val="0"/>
        <w:autoSpaceDN w:val="0"/>
        <w:adjustRightInd w:val="0"/>
        <w:spacing w:after="120" w:line="360" w:lineRule="auto"/>
        <w:contextualSpacing w:val="0"/>
        <w:jc w:val="both"/>
        <w:rPr>
          <w:rFonts w:asciiTheme="majorHAnsi" w:hAnsiTheme="majorHAnsi" w:cs="Times New Roman"/>
          <w:sz w:val="24"/>
          <w:szCs w:val="24"/>
        </w:rPr>
      </w:pPr>
      <w:r w:rsidRPr="00E82403">
        <w:rPr>
          <w:rFonts w:asciiTheme="majorHAnsi" w:hAnsiTheme="majorHAnsi" w:cs="Times New Roman"/>
          <w:sz w:val="24"/>
          <w:szCs w:val="24"/>
        </w:rPr>
        <w:t>prowadzenie postępowania wobec dłużników alimentacyjnych,</w:t>
      </w:r>
    </w:p>
    <w:p w:rsidR="00437375" w:rsidRPr="00E82403" w:rsidRDefault="00437375" w:rsidP="00286814">
      <w:pPr>
        <w:pStyle w:val="Akapitzlist"/>
        <w:numPr>
          <w:ilvl w:val="0"/>
          <w:numId w:val="12"/>
        </w:numPr>
        <w:autoSpaceDE w:val="0"/>
        <w:autoSpaceDN w:val="0"/>
        <w:adjustRightInd w:val="0"/>
        <w:spacing w:after="120" w:line="360" w:lineRule="auto"/>
        <w:contextualSpacing w:val="0"/>
        <w:jc w:val="both"/>
        <w:rPr>
          <w:rFonts w:asciiTheme="majorHAnsi" w:hAnsiTheme="majorHAnsi" w:cs="Times New Roman"/>
          <w:sz w:val="24"/>
          <w:szCs w:val="24"/>
        </w:rPr>
      </w:pPr>
      <w:r w:rsidRPr="00E82403">
        <w:rPr>
          <w:rFonts w:asciiTheme="majorHAnsi" w:hAnsiTheme="majorHAnsi" w:cs="Times New Roman"/>
          <w:sz w:val="24"/>
          <w:szCs w:val="24"/>
        </w:rPr>
        <w:t xml:space="preserve"> pobudzanie społecznej aktywności w zaspokajaniu niezbędnych potrzeb</w:t>
      </w:r>
    </w:p>
    <w:p w:rsidR="00437375" w:rsidRPr="00E82403" w:rsidRDefault="00437375" w:rsidP="00286814">
      <w:pPr>
        <w:pStyle w:val="Akapitzlist"/>
        <w:autoSpaceDE w:val="0"/>
        <w:autoSpaceDN w:val="0"/>
        <w:adjustRightInd w:val="0"/>
        <w:spacing w:after="120" w:line="360" w:lineRule="auto"/>
        <w:contextualSpacing w:val="0"/>
        <w:jc w:val="both"/>
        <w:rPr>
          <w:rFonts w:asciiTheme="majorHAnsi" w:hAnsiTheme="majorHAnsi" w:cs="Times New Roman"/>
          <w:sz w:val="24"/>
          <w:szCs w:val="24"/>
        </w:rPr>
      </w:pPr>
      <w:r w:rsidRPr="00E82403">
        <w:rPr>
          <w:rFonts w:asciiTheme="majorHAnsi" w:hAnsiTheme="majorHAnsi" w:cs="Times New Roman"/>
          <w:sz w:val="24"/>
          <w:szCs w:val="24"/>
        </w:rPr>
        <w:t>życiowych osób i rodzin,</w:t>
      </w:r>
    </w:p>
    <w:p w:rsidR="00437375" w:rsidRPr="00E82403" w:rsidRDefault="00437375" w:rsidP="00286814">
      <w:pPr>
        <w:pStyle w:val="Akapitzlist"/>
        <w:numPr>
          <w:ilvl w:val="0"/>
          <w:numId w:val="12"/>
        </w:numPr>
        <w:autoSpaceDE w:val="0"/>
        <w:autoSpaceDN w:val="0"/>
        <w:adjustRightInd w:val="0"/>
        <w:spacing w:after="120" w:line="360" w:lineRule="auto"/>
        <w:contextualSpacing w:val="0"/>
        <w:jc w:val="both"/>
        <w:rPr>
          <w:rFonts w:asciiTheme="majorHAnsi" w:hAnsiTheme="majorHAnsi" w:cs="Times New Roman"/>
          <w:sz w:val="24"/>
          <w:szCs w:val="24"/>
        </w:rPr>
      </w:pPr>
      <w:r w:rsidRPr="00E82403">
        <w:rPr>
          <w:rFonts w:asciiTheme="majorHAnsi" w:hAnsiTheme="majorHAnsi" w:cs="Times New Roman"/>
          <w:sz w:val="24"/>
          <w:szCs w:val="24"/>
        </w:rPr>
        <w:lastRenderedPageBreak/>
        <w:t>wykonywanie zadań Gminy w zakresie pracy z rodziną oraz innych zadań Gminy, o których mowa w ustawie o wspieraniu rodziny i pieczy zastępczej,</w:t>
      </w:r>
    </w:p>
    <w:p w:rsidR="00437375" w:rsidRPr="00E82403" w:rsidRDefault="00437375" w:rsidP="00286814">
      <w:pPr>
        <w:pStyle w:val="Akapitzlist"/>
        <w:numPr>
          <w:ilvl w:val="0"/>
          <w:numId w:val="12"/>
        </w:numPr>
        <w:autoSpaceDE w:val="0"/>
        <w:autoSpaceDN w:val="0"/>
        <w:adjustRightInd w:val="0"/>
        <w:spacing w:after="120" w:line="360" w:lineRule="auto"/>
        <w:contextualSpacing w:val="0"/>
        <w:jc w:val="both"/>
        <w:rPr>
          <w:rFonts w:asciiTheme="majorHAnsi" w:hAnsiTheme="majorHAnsi" w:cs="Times New Roman"/>
          <w:sz w:val="24"/>
          <w:szCs w:val="24"/>
        </w:rPr>
      </w:pPr>
      <w:r w:rsidRPr="00E82403">
        <w:rPr>
          <w:rFonts w:asciiTheme="majorHAnsi" w:hAnsiTheme="majorHAnsi" w:cs="Times New Roman"/>
          <w:sz w:val="24"/>
          <w:szCs w:val="24"/>
        </w:rPr>
        <w:t xml:space="preserve"> realizacja rządowych programów pomocy społecznej,</w:t>
      </w:r>
    </w:p>
    <w:p w:rsidR="00437375" w:rsidRPr="00E82403" w:rsidRDefault="00437375" w:rsidP="004520D1">
      <w:pPr>
        <w:pStyle w:val="Akapitzlist"/>
        <w:numPr>
          <w:ilvl w:val="0"/>
          <w:numId w:val="12"/>
        </w:numPr>
        <w:autoSpaceDE w:val="0"/>
        <w:autoSpaceDN w:val="0"/>
        <w:adjustRightInd w:val="0"/>
        <w:spacing w:after="120" w:line="360" w:lineRule="auto"/>
        <w:contextualSpacing w:val="0"/>
        <w:jc w:val="both"/>
        <w:rPr>
          <w:rFonts w:asciiTheme="majorHAnsi" w:hAnsiTheme="majorHAnsi" w:cs="Times New Roman"/>
          <w:sz w:val="24"/>
          <w:szCs w:val="24"/>
        </w:rPr>
      </w:pPr>
      <w:r w:rsidRPr="00E82403">
        <w:rPr>
          <w:rFonts w:asciiTheme="majorHAnsi" w:hAnsiTheme="majorHAnsi" w:cs="Times New Roman"/>
          <w:sz w:val="24"/>
          <w:szCs w:val="24"/>
        </w:rPr>
        <w:t xml:space="preserve">prowadzenie niezbędnej infrastruktury socjalnej, w zależności od zdiagnozowanych potrzeb mieszkańców gminy </w:t>
      </w:r>
      <w:r w:rsidR="004520D1">
        <w:rPr>
          <w:rFonts w:asciiTheme="majorHAnsi" w:hAnsiTheme="majorHAnsi" w:cs="Times New Roman"/>
          <w:sz w:val="24"/>
          <w:szCs w:val="24"/>
        </w:rPr>
        <w:t>Kęsowo,</w:t>
      </w:r>
    </w:p>
    <w:p w:rsidR="00437375" w:rsidRPr="00E82403" w:rsidRDefault="00437375" w:rsidP="00286814">
      <w:pPr>
        <w:pStyle w:val="Akapitzlist"/>
        <w:numPr>
          <w:ilvl w:val="0"/>
          <w:numId w:val="12"/>
        </w:numPr>
        <w:autoSpaceDE w:val="0"/>
        <w:autoSpaceDN w:val="0"/>
        <w:adjustRightInd w:val="0"/>
        <w:spacing w:after="120" w:line="360" w:lineRule="auto"/>
        <w:contextualSpacing w:val="0"/>
        <w:jc w:val="both"/>
        <w:rPr>
          <w:rFonts w:asciiTheme="majorHAnsi" w:hAnsiTheme="majorHAnsi" w:cs="Times New Roman"/>
          <w:sz w:val="24"/>
          <w:szCs w:val="24"/>
        </w:rPr>
      </w:pPr>
      <w:r w:rsidRPr="00E82403">
        <w:rPr>
          <w:rFonts w:asciiTheme="majorHAnsi" w:hAnsiTheme="majorHAnsi" w:cs="Times New Roman"/>
          <w:sz w:val="24"/>
          <w:szCs w:val="24"/>
        </w:rPr>
        <w:t xml:space="preserve"> udzielanie informacji o prawach i uprawnieniach z zakresu ustaw,</w:t>
      </w:r>
    </w:p>
    <w:p w:rsidR="00437375" w:rsidRPr="00E82403" w:rsidRDefault="00437375" w:rsidP="00286814">
      <w:pPr>
        <w:pStyle w:val="Akapitzlist"/>
        <w:numPr>
          <w:ilvl w:val="0"/>
          <w:numId w:val="12"/>
        </w:numPr>
        <w:autoSpaceDE w:val="0"/>
        <w:autoSpaceDN w:val="0"/>
        <w:adjustRightInd w:val="0"/>
        <w:spacing w:after="120" w:line="360" w:lineRule="auto"/>
        <w:contextualSpacing w:val="0"/>
        <w:jc w:val="both"/>
        <w:rPr>
          <w:rFonts w:asciiTheme="majorHAnsi" w:hAnsiTheme="majorHAnsi" w:cs="Times New Roman"/>
          <w:sz w:val="24"/>
          <w:szCs w:val="24"/>
        </w:rPr>
      </w:pPr>
      <w:r w:rsidRPr="00E82403">
        <w:rPr>
          <w:rFonts w:asciiTheme="majorHAnsi" w:hAnsiTheme="majorHAnsi" w:cs="Times New Roman"/>
          <w:sz w:val="24"/>
          <w:szCs w:val="24"/>
        </w:rPr>
        <w:t>współpracę z organizacjami społecznymi, instytucjami, fundacjami, stowarzyszeniami oraz osobami fizycznymi i prawnymi w zakresie określonym w ustawach,</w:t>
      </w:r>
    </w:p>
    <w:p w:rsidR="00437375" w:rsidRPr="00E82403" w:rsidRDefault="00437375" w:rsidP="00286814">
      <w:pPr>
        <w:pStyle w:val="Akapitzlist"/>
        <w:numPr>
          <w:ilvl w:val="0"/>
          <w:numId w:val="12"/>
        </w:numPr>
        <w:autoSpaceDE w:val="0"/>
        <w:autoSpaceDN w:val="0"/>
        <w:adjustRightInd w:val="0"/>
        <w:spacing w:after="120" w:line="360" w:lineRule="auto"/>
        <w:contextualSpacing w:val="0"/>
        <w:jc w:val="both"/>
        <w:rPr>
          <w:rFonts w:asciiTheme="majorHAnsi" w:hAnsiTheme="majorHAnsi" w:cs="Times New Roman"/>
          <w:sz w:val="24"/>
          <w:szCs w:val="24"/>
        </w:rPr>
      </w:pPr>
      <w:r w:rsidRPr="00E82403">
        <w:rPr>
          <w:rFonts w:asciiTheme="majorHAnsi" w:hAnsiTheme="majorHAnsi" w:cs="Times New Roman"/>
          <w:sz w:val="24"/>
          <w:szCs w:val="24"/>
        </w:rPr>
        <w:t xml:space="preserve"> doskonalenie modelu pracy socjalnej poprzez podnoszenie kwalifikacji zawodowych kadry Ośrodka.</w:t>
      </w:r>
    </w:p>
    <w:p w:rsidR="004520D1" w:rsidRDefault="004520D1" w:rsidP="00286814">
      <w:pPr>
        <w:spacing w:after="120" w:line="360" w:lineRule="auto"/>
        <w:jc w:val="both"/>
        <w:rPr>
          <w:rFonts w:asciiTheme="majorHAnsi" w:hAnsiTheme="majorHAnsi"/>
          <w:sz w:val="24"/>
          <w:szCs w:val="24"/>
        </w:rPr>
      </w:pPr>
    </w:p>
    <w:p w:rsidR="00962955" w:rsidRPr="00E82403" w:rsidRDefault="00962955" w:rsidP="00286814">
      <w:pPr>
        <w:spacing w:after="120" w:line="360" w:lineRule="auto"/>
        <w:jc w:val="both"/>
        <w:rPr>
          <w:rFonts w:asciiTheme="majorHAnsi" w:hAnsiTheme="majorHAnsi"/>
          <w:sz w:val="24"/>
          <w:szCs w:val="24"/>
        </w:rPr>
      </w:pPr>
      <w:r w:rsidRPr="00E82403">
        <w:rPr>
          <w:rFonts w:asciiTheme="majorHAnsi" w:hAnsiTheme="majorHAnsi"/>
          <w:sz w:val="24"/>
          <w:szCs w:val="24"/>
        </w:rPr>
        <w:t xml:space="preserve">Bazując na danych udostępnionych przez Gminny Ośrodek Pomocy Społecznej w Kęsowie, </w:t>
      </w:r>
      <w:r w:rsidR="003F461D" w:rsidRPr="00E82403">
        <w:rPr>
          <w:rFonts w:asciiTheme="majorHAnsi" w:hAnsiTheme="majorHAnsi"/>
          <w:sz w:val="24"/>
          <w:szCs w:val="24"/>
        </w:rPr>
        <w:t>zauważalny</w:t>
      </w:r>
      <w:r w:rsidRPr="00E82403">
        <w:rPr>
          <w:rFonts w:asciiTheme="majorHAnsi" w:hAnsiTheme="majorHAnsi"/>
          <w:sz w:val="24"/>
          <w:szCs w:val="24"/>
        </w:rPr>
        <w:t xml:space="preserve"> jest spadek liczby </w:t>
      </w:r>
      <w:r w:rsidR="00A058FB">
        <w:rPr>
          <w:rFonts w:asciiTheme="majorHAnsi" w:hAnsiTheme="majorHAnsi"/>
          <w:sz w:val="24"/>
          <w:szCs w:val="24"/>
        </w:rPr>
        <w:t>osób</w:t>
      </w:r>
      <w:r w:rsidRPr="00E82403">
        <w:rPr>
          <w:rFonts w:asciiTheme="majorHAnsi" w:hAnsiTheme="majorHAnsi"/>
          <w:sz w:val="24"/>
          <w:szCs w:val="24"/>
        </w:rPr>
        <w:t xml:space="preserve"> korzystających ze świadczeń Ośrodka. W 2013 roku </w:t>
      </w:r>
      <w:r w:rsidR="00A058FB">
        <w:rPr>
          <w:rFonts w:asciiTheme="majorHAnsi" w:hAnsiTheme="majorHAnsi"/>
          <w:sz w:val="24"/>
          <w:szCs w:val="24"/>
        </w:rPr>
        <w:t xml:space="preserve">liczba osób </w:t>
      </w:r>
      <w:r w:rsidRPr="00E82403">
        <w:rPr>
          <w:rFonts w:asciiTheme="majorHAnsi" w:hAnsiTheme="majorHAnsi"/>
          <w:sz w:val="24"/>
          <w:szCs w:val="24"/>
        </w:rPr>
        <w:t xml:space="preserve">potrzebujących pomocy </w:t>
      </w:r>
      <w:r w:rsidR="00A058FB">
        <w:rPr>
          <w:rFonts w:asciiTheme="majorHAnsi" w:hAnsiTheme="majorHAnsi"/>
          <w:sz w:val="24"/>
          <w:szCs w:val="24"/>
        </w:rPr>
        <w:t>wynosiła</w:t>
      </w:r>
      <w:r w:rsidRPr="00E82403">
        <w:rPr>
          <w:rFonts w:asciiTheme="majorHAnsi" w:hAnsiTheme="majorHAnsi"/>
          <w:sz w:val="24"/>
          <w:szCs w:val="24"/>
        </w:rPr>
        <w:t xml:space="preserve"> </w:t>
      </w:r>
      <w:r w:rsidR="00A058FB">
        <w:rPr>
          <w:rFonts w:asciiTheme="majorHAnsi" w:hAnsiTheme="majorHAnsi"/>
          <w:sz w:val="24"/>
          <w:szCs w:val="24"/>
        </w:rPr>
        <w:t>759</w:t>
      </w:r>
      <w:r w:rsidRPr="00E82403">
        <w:rPr>
          <w:rFonts w:asciiTheme="majorHAnsi" w:hAnsiTheme="majorHAnsi"/>
          <w:sz w:val="24"/>
          <w:szCs w:val="24"/>
        </w:rPr>
        <w:t xml:space="preserve">, co stanowiło </w:t>
      </w:r>
      <w:r w:rsidR="00A058FB">
        <w:rPr>
          <w:rFonts w:asciiTheme="majorHAnsi" w:hAnsiTheme="majorHAnsi"/>
          <w:sz w:val="24"/>
          <w:szCs w:val="24"/>
        </w:rPr>
        <w:t>16,67</w:t>
      </w:r>
      <w:r w:rsidRPr="00E82403">
        <w:rPr>
          <w:rFonts w:asciiTheme="majorHAnsi" w:hAnsiTheme="majorHAnsi"/>
          <w:sz w:val="24"/>
          <w:szCs w:val="24"/>
        </w:rPr>
        <w:t xml:space="preserve">% wszystkich mieszkańców gminy. W 2014 roku liczba potrzebujących odpowiadała </w:t>
      </w:r>
      <w:r w:rsidR="00A058FB">
        <w:rPr>
          <w:rFonts w:asciiTheme="majorHAnsi" w:hAnsiTheme="majorHAnsi"/>
          <w:sz w:val="24"/>
          <w:szCs w:val="24"/>
        </w:rPr>
        <w:t>14,77</w:t>
      </w:r>
      <w:r w:rsidRPr="00E82403">
        <w:rPr>
          <w:rFonts w:asciiTheme="majorHAnsi" w:hAnsiTheme="majorHAnsi"/>
          <w:sz w:val="24"/>
          <w:szCs w:val="24"/>
        </w:rPr>
        <w:t xml:space="preserve">% mieszkańcom, natomiast w 2015 roku </w:t>
      </w:r>
      <w:r w:rsidR="00A058FB">
        <w:rPr>
          <w:rFonts w:asciiTheme="majorHAnsi" w:hAnsiTheme="majorHAnsi"/>
          <w:sz w:val="24"/>
          <w:szCs w:val="24"/>
        </w:rPr>
        <w:t>osób</w:t>
      </w:r>
      <w:r w:rsidRPr="00E82403">
        <w:rPr>
          <w:rFonts w:asciiTheme="majorHAnsi" w:hAnsiTheme="majorHAnsi"/>
          <w:sz w:val="24"/>
          <w:szCs w:val="24"/>
        </w:rPr>
        <w:t xml:space="preserve"> zmagających się z problemami i wymagającymi pomocy było </w:t>
      </w:r>
      <w:r w:rsidR="00A058FB">
        <w:rPr>
          <w:rFonts w:asciiTheme="majorHAnsi" w:hAnsiTheme="majorHAnsi"/>
          <w:sz w:val="24"/>
          <w:szCs w:val="24"/>
        </w:rPr>
        <w:t>589</w:t>
      </w:r>
      <w:r w:rsidRPr="00E82403">
        <w:rPr>
          <w:rFonts w:asciiTheme="majorHAnsi" w:hAnsiTheme="majorHAnsi"/>
          <w:sz w:val="24"/>
          <w:szCs w:val="24"/>
        </w:rPr>
        <w:t xml:space="preserve"> </w:t>
      </w:r>
      <w:r w:rsidR="003F461D" w:rsidRPr="00E82403">
        <w:rPr>
          <w:rFonts w:asciiTheme="majorHAnsi" w:hAnsiTheme="majorHAnsi"/>
          <w:sz w:val="24"/>
          <w:szCs w:val="24"/>
        </w:rPr>
        <w:t>–</w:t>
      </w:r>
      <w:r w:rsidRPr="00E82403">
        <w:rPr>
          <w:rFonts w:asciiTheme="majorHAnsi" w:hAnsiTheme="majorHAnsi"/>
          <w:sz w:val="24"/>
          <w:szCs w:val="24"/>
        </w:rPr>
        <w:t xml:space="preserve"> </w:t>
      </w:r>
      <w:r w:rsidR="00A058FB">
        <w:rPr>
          <w:rFonts w:asciiTheme="majorHAnsi" w:hAnsiTheme="majorHAnsi"/>
          <w:sz w:val="24"/>
          <w:szCs w:val="24"/>
        </w:rPr>
        <w:t>13,01</w:t>
      </w:r>
      <w:r w:rsidRPr="00E82403">
        <w:rPr>
          <w:rFonts w:asciiTheme="majorHAnsi" w:hAnsiTheme="majorHAnsi"/>
          <w:sz w:val="24"/>
          <w:szCs w:val="24"/>
        </w:rPr>
        <w:t xml:space="preserve">% społeczności lokalnej. </w:t>
      </w:r>
    </w:p>
    <w:p w:rsidR="00962955" w:rsidRPr="00E82403" w:rsidRDefault="003F461D" w:rsidP="00286814">
      <w:pPr>
        <w:spacing w:after="120" w:line="360" w:lineRule="auto"/>
        <w:jc w:val="both"/>
        <w:rPr>
          <w:rFonts w:asciiTheme="majorHAnsi" w:hAnsiTheme="majorHAnsi"/>
          <w:sz w:val="24"/>
          <w:szCs w:val="24"/>
        </w:rPr>
      </w:pPr>
      <w:r w:rsidRPr="00E82403">
        <w:rPr>
          <w:rFonts w:asciiTheme="majorHAnsi" w:hAnsiTheme="majorHAnsi"/>
          <w:sz w:val="24"/>
          <w:szCs w:val="24"/>
        </w:rPr>
        <w:t xml:space="preserve">Poniższy wykres przedstawia zarówno liczbę rodzin korzystającą na przestrzeni analizowanych lat z pomocy Ośrodka, jak i liczbę osób w tych rodzinach. </w:t>
      </w:r>
    </w:p>
    <w:p w:rsidR="003F461D" w:rsidRPr="00E82403" w:rsidRDefault="003F461D" w:rsidP="00286814">
      <w:pPr>
        <w:spacing w:after="120" w:line="360" w:lineRule="auto"/>
        <w:jc w:val="both"/>
        <w:rPr>
          <w:rFonts w:asciiTheme="majorHAnsi" w:hAnsiTheme="majorHAnsi"/>
          <w:b/>
          <w:bCs/>
          <w:sz w:val="26"/>
          <w:szCs w:val="26"/>
        </w:rPr>
      </w:pPr>
    </w:p>
    <w:p w:rsidR="00944A29" w:rsidRPr="00E82403" w:rsidRDefault="00944A29" w:rsidP="00286814">
      <w:pPr>
        <w:spacing w:after="120" w:line="360" w:lineRule="auto"/>
        <w:jc w:val="both"/>
        <w:rPr>
          <w:rFonts w:asciiTheme="majorHAnsi" w:hAnsiTheme="majorHAnsi"/>
          <w:b/>
          <w:bCs/>
          <w:sz w:val="26"/>
          <w:szCs w:val="26"/>
        </w:rPr>
      </w:pPr>
    </w:p>
    <w:p w:rsidR="00944A29" w:rsidRPr="00E82403" w:rsidRDefault="00944A29" w:rsidP="00286814">
      <w:pPr>
        <w:spacing w:after="120" w:line="360" w:lineRule="auto"/>
        <w:jc w:val="both"/>
        <w:rPr>
          <w:rFonts w:asciiTheme="majorHAnsi" w:hAnsiTheme="majorHAnsi"/>
          <w:b/>
          <w:bCs/>
          <w:sz w:val="26"/>
          <w:szCs w:val="26"/>
        </w:rPr>
      </w:pPr>
    </w:p>
    <w:p w:rsidR="00C061FB" w:rsidRPr="00E82403" w:rsidRDefault="00C061FB" w:rsidP="00286814">
      <w:pPr>
        <w:spacing w:after="120" w:line="360" w:lineRule="auto"/>
        <w:jc w:val="both"/>
        <w:rPr>
          <w:rFonts w:asciiTheme="majorHAnsi" w:hAnsiTheme="majorHAnsi"/>
          <w:b/>
          <w:bCs/>
          <w:sz w:val="26"/>
          <w:szCs w:val="26"/>
        </w:rPr>
      </w:pPr>
    </w:p>
    <w:p w:rsidR="00C061FB" w:rsidRPr="00E82403" w:rsidRDefault="00C061FB" w:rsidP="00286814">
      <w:pPr>
        <w:rPr>
          <w:rFonts w:asciiTheme="majorHAnsi" w:hAnsiTheme="majorHAnsi"/>
          <w:sz w:val="20"/>
          <w:szCs w:val="20"/>
        </w:rPr>
      </w:pPr>
      <w:r w:rsidRPr="00E82403">
        <w:rPr>
          <w:rFonts w:asciiTheme="majorHAnsi" w:hAnsiTheme="majorHAnsi"/>
          <w:sz w:val="20"/>
          <w:szCs w:val="20"/>
        </w:rPr>
        <w:br w:type="page"/>
      </w:r>
    </w:p>
    <w:p w:rsidR="00962955" w:rsidRPr="00E82403" w:rsidRDefault="00962955" w:rsidP="00286814">
      <w:pPr>
        <w:spacing w:after="0" w:line="240" w:lineRule="auto"/>
        <w:jc w:val="both"/>
        <w:rPr>
          <w:rFonts w:asciiTheme="majorHAnsi" w:hAnsiTheme="majorHAnsi"/>
          <w:sz w:val="20"/>
          <w:szCs w:val="20"/>
        </w:rPr>
      </w:pPr>
      <w:r w:rsidRPr="00E82403">
        <w:rPr>
          <w:rFonts w:asciiTheme="majorHAnsi" w:hAnsiTheme="majorHAnsi"/>
          <w:sz w:val="20"/>
          <w:szCs w:val="20"/>
        </w:rPr>
        <w:lastRenderedPageBreak/>
        <w:t xml:space="preserve">Wykres </w:t>
      </w:r>
      <w:r w:rsidR="00FE110D" w:rsidRPr="00E82403">
        <w:rPr>
          <w:rFonts w:asciiTheme="majorHAnsi" w:hAnsiTheme="majorHAnsi"/>
          <w:sz w:val="20"/>
          <w:szCs w:val="20"/>
        </w:rPr>
        <w:t xml:space="preserve">7. </w:t>
      </w:r>
      <w:r w:rsidRPr="00E82403">
        <w:rPr>
          <w:rFonts w:asciiTheme="majorHAnsi" w:hAnsiTheme="majorHAnsi"/>
          <w:sz w:val="20"/>
          <w:szCs w:val="20"/>
        </w:rPr>
        <w:t>Liczba rodzin oraz osób w rodzinach korzystających z pomocy Ośrodka</w:t>
      </w:r>
    </w:p>
    <w:p w:rsidR="00437375" w:rsidRPr="00E82403" w:rsidRDefault="00437375" w:rsidP="00286814">
      <w:pPr>
        <w:spacing w:after="0" w:line="240" w:lineRule="auto"/>
        <w:jc w:val="both"/>
        <w:rPr>
          <w:rFonts w:asciiTheme="majorHAnsi" w:hAnsiTheme="majorHAnsi"/>
          <w:b/>
          <w:bCs/>
          <w:sz w:val="26"/>
          <w:szCs w:val="26"/>
        </w:rPr>
      </w:pPr>
      <w:r w:rsidRPr="00E82403">
        <w:rPr>
          <w:rFonts w:asciiTheme="majorHAnsi" w:hAnsiTheme="majorHAnsi"/>
          <w:b/>
          <w:bCs/>
          <w:noProof/>
          <w:sz w:val="26"/>
          <w:szCs w:val="26"/>
          <w:lang w:eastAsia="pl-PL"/>
        </w:rPr>
        <w:drawing>
          <wp:inline distT="0" distB="0" distL="0" distR="0" wp14:anchorId="783664F3" wp14:editId="59CBABE5">
            <wp:extent cx="5486400" cy="3200400"/>
            <wp:effectExtent l="0" t="0" r="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44A29" w:rsidRPr="00E82403" w:rsidRDefault="00944A29" w:rsidP="00286814">
      <w:pPr>
        <w:spacing w:after="0" w:line="240" w:lineRule="auto"/>
        <w:jc w:val="both"/>
        <w:rPr>
          <w:rFonts w:asciiTheme="majorHAnsi" w:hAnsiTheme="majorHAnsi"/>
          <w:sz w:val="20"/>
          <w:szCs w:val="20"/>
        </w:rPr>
      </w:pPr>
      <w:r w:rsidRPr="00E82403">
        <w:rPr>
          <w:rFonts w:asciiTheme="majorHAnsi" w:hAnsiTheme="majorHAnsi"/>
          <w:sz w:val="20"/>
          <w:szCs w:val="20"/>
        </w:rPr>
        <w:t>Źródło: Gminny Ośrodek Pomocy Społecznej w Kęsowie</w:t>
      </w:r>
    </w:p>
    <w:p w:rsidR="00944A29" w:rsidRPr="00E82403" w:rsidRDefault="00944A29" w:rsidP="00286814">
      <w:pPr>
        <w:spacing w:after="120" w:line="360" w:lineRule="auto"/>
        <w:jc w:val="both"/>
        <w:rPr>
          <w:rFonts w:asciiTheme="majorHAnsi" w:hAnsiTheme="majorHAnsi"/>
          <w:sz w:val="20"/>
          <w:szCs w:val="20"/>
        </w:rPr>
      </w:pPr>
    </w:p>
    <w:p w:rsidR="00962955" w:rsidRPr="006E36B0" w:rsidRDefault="003F461D" w:rsidP="006E36B0">
      <w:pPr>
        <w:spacing w:after="120" w:line="360" w:lineRule="auto"/>
        <w:jc w:val="both"/>
        <w:rPr>
          <w:rFonts w:asciiTheme="majorHAnsi" w:hAnsiTheme="majorHAnsi"/>
          <w:sz w:val="24"/>
          <w:szCs w:val="24"/>
        </w:rPr>
      </w:pPr>
      <w:r w:rsidRPr="006E36B0">
        <w:rPr>
          <w:rFonts w:asciiTheme="majorHAnsi" w:hAnsiTheme="majorHAnsi"/>
          <w:sz w:val="24"/>
          <w:szCs w:val="24"/>
        </w:rPr>
        <w:t>Zauważaln</w:t>
      </w:r>
      <w:r w:rsidR="006E36B0">
        <w:rPr>
          <w:rFonts w:asciiTheme="majorHAnsi" w:hAnsiTheme="majorHAnsi"/>
          <w:sz w:val="24"/>
          <w:szCs w:val="24"/>
        </w:rPr>
        <w:t>e</w:t>
      </w:r>
      <w:r w:rsidRPr="006E36B0">
        <w:rPr>
          <w:rFonts w:asciiTheme="majorHAnsi" w:hAnsiTheme="majorHAnsi"/>
          <w:sz w:val="24"/>
          <w:szCs w:val="24"/>
        </w:rPr>
        <w:t xml:space="preserve"> jest nie tylko </w:t>
      </w:r>
      <w:r w:rsidR="006E36B0">
        <w:rPr>
          <w:rFonts w:asciiTheme="majorHAnsi" w:hAnsiTheme="majorHAnsi"/>
          <w:sz w:val="24"/>
          <w:szCs w:val="24"/>
        </w:rPr>
        <w:t>zmniejszenie</w:t>
      </w:r>
      <w:r w:rsidRPr="006E36B0">
        <w:rPr>
          <w:rFonts w:asciiTheme="majorHAnsi" w:hAnsiTheme="majorHAnsi"/>
          <w:sz w:val="24"/>
          <w:szCs w:val="24"/>
        </w:rPr>
        <w:t xml:space="preserve"> w liczbie rodzin ubiegających się o świadczenia Ośrodka, ale i liczbie osób w tych rodzinach. Odpowiednio do analizowanych lat</w:t>
      </w:r>
      <w:r w:rsidR="006E36B0">
        <w:rPr>
          <w:rFonts w:asciiTheme="majorHAnsi" w:hAnsiTheme="majorHAnsi"/>
          <w:sz w:val="24"/>
          <w:szCs w:val="24"/>
        </w:rPr>
        <w:t xml:space="preserve"> (2013-2015)</w:t>
      </w:r>
      <w:r w:rsidRPr="006E36B0">
        <w:rPr>
          <w:rFonts w:asciiTheme="majorHAnsi" w:hAnsiTheme="majorHAnsi"/>
          <w:sz w:val="24"/>
          <w:szCs w:val="24"/>
        </w:rPr>
        <w:t xml:space="preserve">, liczba </w:t>
      </w:r>
      <w:r w:rsidR="004520D1" w:rsidRPr="006E36B0">
        <w:rPr>
          <w:rFonts w:asciiTheme="majorHAnsi" w:hAnsiTheme="majorHAnsi"/>
          <w:sz w:val="24"/>
          <w:szCs w:val="24"/>
        </w:rPr>
        <w:t xml:space="preserve">rodzin korzystających z pomocy Ośrodka zmniejszyła się o </w:t>
      </w:r>
      <w:r w:rsidR="009F364C">
        <w:rPr>
          <w:rFonts w:asciiTheme="majorHAnsi" w:hAnsiTheme="majorHAnsi"/>
          <w:sz w:val="24"/>
          <w:szCs w:val="24"/>
        </w:rPr>
        <w:t>36</w:t>
      </w:r>
      <w:r w:rsidR="004520D1" w:rsidRPr="006E36B0">
        <w:rPr>
          <w:rFonts w:asciiTheme="majorHAnsi" w:hAnsiTheme="majorHAnsi"/>
          <w:sz w:val="24"/>
          <w:szCs w:val="24"/>
        </w:rPr>
        <w:t xml:space="preserve"> rodziny </w:t>
      </w:r>
      <w:r w:rsidR="006E36B0" w:rsidRPr="006E36B0">
        <w:rPr>
          <w:rFonts w:asciiTheme="majorHAnsi" w:hAnsiTheme="majorHAnsi"/>
          <w:sz w:val="24"/>
          <w:szCs w:val="24"/>
        </w:rPr>
        <w:t xml:space="preserve">oraz o </w:t>
      </w:r>
      <w:r w:rsidR="009F364C">
        <w:rPr>
          <w:rFonts w:asciiTheme="majorHAnsi" w:hAnsiTheme="majorHAnsi"/>
          <w:sz w:val="24"/>
          <w:szCs w:val="24"/>
        </w:rPr>
        <w:t>170</w:t>
      </w:r>
      <w:r w:rsidR="006E36B0" w:rsidRPr="006E36B0">
        <w:rPr>
          <w:rFonts w:asciiTheme="majorHAnsi" w:hAnsiTheme="majorHAnsi"/>
          <w:sz w:val="24"/>
          <w:szCs w:val="24"/>
        </w:rPr>
        <w:t xml:space="preserve"> osoby w rodz</w:t>
      </w:r>
      <w:r w:rsidR="006E36B0">
        <w:rPr>
          <w:rFonts w:asciiTheme="majorHAnsi" w:hAnsiTheme="majorHAnsi"/>
          <w:sz w:val="24"/>
          <w:szCs w:val="24"/>
        </w:rPr>
        <w:t xml:space="preserve">inach pobierających świadczenia – w stosunku do 2013 roku. </w:t>
      </w:r>
    </w:p>
    <w:p w:rsidR="003F461D" w:rsidRPr="00E82403" w:rsidRDefault="003F461D" w:rsidP="00286814">
      <w:pPr>
        <w:spacing w:after="120" w:line="360" w:lineRule="auto"/>
        <w:jc w:val="both"/>
        <w:rPr>
          <w:rFonts w:asciiTheme="majorHAnsi" w:hAnsiTheme="majorHAnsi"/>
          <w:b/>
          <w:bCs/>
          <w:sz w:val="26"/>
          <w:szCs w:val="26"/>
        </w:rPr>
      </w:pPr>
    </w:p>
    <w:p w:rsidR="00615103" w:rsidRPr="00E82403" w:rsidRDefault="00615103" w:rsidP="00286814">
      <w:pPr>
        <w:spacing w:after="120" w:line="360" w:lineRule="auto"/>
        <w:jc w:val="both"/>
        <w:rPr>
          <w:rFonts w:asciiTheme="majorHAnsi" w:hAnsiTheme="majorHAnsi"/>
          <w:b/>
          <w:bCs/>
          <w:sz w:val="26"/>
          <w:szCs w:val="26"/>
        </w:rPr>
      </w:pPr>
      <w:r w:rsidRPr="00E82403">
        <w:rPr>
          <w:rFonts w:asciiTheme="majorHAnsi" w:hAnsiTheme="majorHAnsi"/>
          <w:b/>
          <w:bCs/>
          <w:sz w:val="26"/>
          <w:szCs w:val="26"/>
        </w:rPr>
        <w:t>4.2 Pomoc Ośrodka ze względu na brak wystarczających środków do życia oraz bezrobocie</w:t>
      </w:r>
    </w:p>
    <w:p w:rsidR="00AE191C" w:rsidRPr="00E82403" w:rsidRDefault="00AE191C" w:rsidP="00286814">
      <w:pPr>
        <w:spacing w:after="120" w:line="360" w:lineRule="auto"/>
        <w:jc w:val="both"/>
        <w:rPr>
          <w:rFonts w:asciiTheme="majorHAnsi" w:hAnsiTheme="majorHAnsi"/>
          <w:b/>
          <w:bCs/>
          <w:sz w:val="26"/>
          <w:szCs w:val="26"/>
        </w:rPr>
      </w:pPr>
    </w:p>
    <w:p w:rsidR="00693562" w:rsidRPr="00E82403" w:rsidRDefault="00693562" w:rsidP="00286814">
      <w:pPr>
        <w:spacing w:after="120" w:line="360" w:lineRule="auto"/>
        <w:ind w:firstLine="709"/>
        <w:jc w:val="both"/>
        <w:rPr>
          <w:rFonts w:asciiTheme="majorHAnsi" w:hAnsiTheme="majorHAnsi" w:cs="Arial"/>
          <w:sz w:val="24"/>
          <w:szCs w:val="24"/>
          <w:shd w:val="clear" w:color="auto" w:fill="FFFFFF"/>
        </w:rPr>
      </w:pPr>
      <w:r w:rsidRPr="00E82403">
        <w:rPr>
          <w:rFonts w:asciiTheme="majorHAnsi" w:hAnsiTheme="majorHAnsi" w:cs="Arial"/>
          <w:sz w:val="24"/>
          <w:szCs w:val="24"/>
          <w:shd w:val="clear" w:color="auto" w:fill="FFFFFF"/>
        </w:rPr>
        <w:t>Z danych udostępnionych przez Główny Urząd Statystyczny wynika, że w 2014 roku w skrajnym ubóstwie żyło 7,4% Polaków. Natomiast stopa ubóstwa relatywnego</w:t>
      </w:r>
      <w:r w:rsidRPr="00E82403">
        <w:rPr>
          <w:rStyle w:val="Odwoanieprzypisudolnego"/>
          <w:rFonts w:asciiTheme="majorHAnsi" w:hAnsiTheme="majorHAnsi" w:cs="Arial"/>
          <w:sz w:val="24"/>
          <w:szCs w:val="24"/>
          <w:shd w:val="clear" w:color="auto" w:fill="FFFFFF"/>
        </w:rPr>
        <w:footnoteReference w:id="13"/>
      </w:r>
      <w:r w:rsidRPr="00E82403">
        <w:rPr>
          <w:rFonts w:asciiTheme="majorHAnsi" w:hAnsiTheme="majorHAnsi" w:cs="Arial"/>
          <w:sz w:val="24"/>
          <w:szCs w:val="24"/>
          <w:shd w:val="clear" w:color="auto" w:fill="FFFFFF"/>
        </w:rPr>
        <w:t xml:space="preserve"> oraz ustawowego</w:t>
      </w:r>
      <w:r w:rsidRPr="00E82403">
        <w:rPr>
          <w:rStyle w:val="Odwoanieprzypisudolnego"/>
          <w:rFonts w:asciiTheme="majorHAnsi" w:hAnsiTheme="majorHAnsi" w:cs="Arial"/>
          <w:sz w:val="24"/>
          <w:szCs w:val="24"/>
          <w:shd w:val="clear" w:color="auto" w:fill="FFFFFF"/>
        </w:rPr>
        <w:footnoteReference w:id="14"/>
      </w:r>
      <w:r w:rsidRPr="00E82403">
        <w:rPr>
          <w:rFonts w:asciiTheme="majorHAnsi" w:hAnsiTheme="majorHAnsi" w:cs="Arial"/>
          <w:sz w:val="24"/>
          <w:szCs w:val="24"/>
          <w:shd w:val="clear" w:color="auto" w:fill="FFFFFF"/>
        </w:rPr>
        <w:t xml:space="preserve"> utrzymywała się na poziomie 16,2% i 12,2%. Wskaźnikami określającymi skrajne ubóstwo są potrzeby niezbędne do przeżycia – zapewnienie dachu nad głową czy jedzenia. W momencie występowania braków finansowych na zrealizowanie podstawowych </w:t>
      </w:r>
      <w:r w:rsidRPr="00E82403">
        <w:rPr>
          <w:rFonts w:asciiTheme="majorHAnsi" w:hAnsiTheme="majorHAnsi" w:cs="Arial"/>
          <w:sz w:val="24"/>
          <w:szCs w:val="24"/>
          <w:shd w:val="clear" w:color="auto" w:fill="FFFFFF"/>
        </w:rPr>
        <w:lastRenderedPageBreak/>
        <w:t>potrzeb, zostaje zagrożone zarówno życie, jak i rozwój człowieka. W skali ogólnopolskiej, problem ubóstwa dotyka 2,8 mln osób.</w:t>
      </w:r>
    </w:p>
    <w:p w:rsidR="00693562" w:rsidRPr="00E82403" w:rsidRDefault="00693562" w:rsidP="00286814">
      <w:pPr>
        <w:spacing w:after="120" w:line="360" w:lineRule="auto"/>
        <w:ind w:firstLine="709"/>
        <w:jc w:val="both"/>
        <w:rPr>
          <w:rFonts w:asciiTheme="majorHAnsi" w:hAnsiTheme="majorHAnsi"/>
          <w:sz w:val="24"/>
          <w:szCs w:val="24"/>
        </w:rPr>
      </w:pPr>
      <w:r w:rsidRPr="00E82403">
        <w:rPr>
          <w:rFonts w:asciiTheme="majorHAnsi" w:eastAsia="Times New Roman" w:hAnsiTheme="majorHAnsi"/>
          <w:sz w:val="24"/>
          <w:szCs w:val="24"/>
          <w:lang w:eastAsia="pl-PL"/>
        </w:rPr>
        <w:t xml:space="preserve">Ubóstwo jest jednym z najbardziej dominujących powodów przyznawania świadczeń pomocy przez Ośrodek. Zjawisko ubóstwa staje się jednak coraz bardziej widoczne ze względu na pogłębiające się rozwarstwienie społeczne oraz wzrost bezrobocia. </w:t>
      </w:r>
      <w:r w:rsidRPr="00E82403">
        <w:rPr>
          <w:rFonts w:asciiTheme="majorHAnsi" w:hAnsiTheme="majorHAnsi"/>
          <w:sz w:val="24"/>
          <w:szCs w:val="24"/>
        </w:rPr>
        <w:t>Z pomocy Ośrodka korzystają rodziny nieposiadające wystarczających środków finansowych niezbędnych do zaspokojenia podstawowych potrzeb życiowych</w:t>
      </w:r>
      <w:r w:rsidRPr="00E82403">
        <w:rPr>
          <w:rStyle w:val="Odwoanieprzypisudolnego"/>
          <w:rFonts w:asciiTheme="majorHAnsi" w:hAnsiTheme="majorHAnsi"/>
          <w:sz w:val="24"/>
          <w:szCs w:val="24"/>
        </w:rPr>
        <w:footnoteReference w:id="15"/>
      </w:r>
      <w:r w:rsidRPr="00E82403">
        <w:rPr>
          <w:rFonts w:asciiTheme="majorHAnsi" w:hAnsiTheme="majorHAnsi"/>
          <w:sz w:val="24"/>
          <w:szCs w:val="24"/>
        </w:rPr>
        <w:t>. Zjawisko to jest ściśle związane z bezrobociem nie tylko w skali gminy, ale i w skali ogólnopolskiej. Ośrodek udziela tym osobom pomocy do momentu usamodzielnienia oraz uzyskania stabilizacji finansowej.</w:t>
      </w:r>
    </w:p>
    <w:p w:rsidR="00AE191C" w:rsidRPr="00E82403" w:rsidRDefault="00AE191C" w:rsidP="00286814">
      <w:pPr>
        <w:spacing w:after="120" w:line="360" w:lineRule="auto"/>
        <w:jc w:val="both"/>
        <w:rPr>
          <w:rFonts w:asciiTheme="majorHAnsi" w:hAnsiTheme="majorHAnsi"/>
          <w:b/>
          <w:bCs/>
          <w:sz w:val="26"/>
          <w:szCs w:val="26"/>
        </w:rPr>
      </w:pPr>
    </w:p>
    <w:p w:rsidR="00693562" w:rsidRPr="00E82403" w:rsidRDefault="00693562" w:rsidP="000F3EAB">
      <w:pPr>
        <w:spacing w:after="0" w:line="240" w:lineRule="auto"/>
        <w:jc w:val="both"/>
        <w:rPr>
          <w:rFonts w:asciiTheme="majorHAnsi" w:hAnsiTheme="majorHAnsi"/>
          <w:sz w:val="20"/>
          <w:szCs w:val="20"/>
        </w:rPr>
      </w:pPr>
      <w:r w:rsidRPr="00E82403">
        <w:rPr>
          <w:rFonts w:asciiTheme="majorHAnsi" w:hAnsiTheme="majorHAnsi"/>
          <w:sz w:val="20"/>
          <w:szCs w:val="20"/>
        </w:rPr>
        <w:t xml:space="preserve">Tabela </w:t>
      </w:r>
      <w:r w:rsidR="000F3EAB">
        <w:rPr>
          <w:rFonts w:asciiTheme="majorHAnsi" w:hAnsiTheme="majorHAnsi"/>
          <w:sz w:val="20"/>
          <w:szCs w:val="20"/>
        </w:rPr>
        <w:t>7</w:t>
      </w:r>
      <w:r w:rsidR="00FE110D" w:rsidRPr="00E82403">
        <w:rPr>
          <w:rFonts w:asciiTheme="majorHAnsi" w:hAnsiTheme="majorHAnsi"/>
          <w:sz w:val="20"/>
          <w:szCs w:val="20"/>
        </w:rPr>
        <w:t xml:space="preserve">. </w:t>
      </w:r>
      <w:r w:rsidRPr="00E82403">
        <w:rPr>
          <w:rFonts w:asciiTheme="majorHAnsi" w:hAnsiTheme="majorHAnsi"/>
          <w:sz w:val="20"/>
          <w:szCs w:val="20"/>
        </w:rPr>
        <w:t>Liczba rodzin korzystająca z pomocy Ośrodka ze względu na ubóstwo</w:t>
      </w:r>
    </w:p>
    <w:tbl>
      <w:tblPr>
        <w:tblStyle w:val="Tabela-Siatka"/>
        <w:tblW w:w="0" w:type="auto"/>
        <w:tblLook w:val="04A0" w:firstRow="1" w:lastRow="0" w:firstColumn="1" w:lastColumn="0" w:noHBand="0" w:noVBand="1"/>
      </w:tblPr>
      <w:tblGrid>
        <w:gridCol w:w="3020"/>
        <w:gridCol w:w="3021"/>
        <w:gridCol w:w="3021"/>
      </w:tblGrid>
      <w:tr w:rsidR="00693562" w:rsidRPr="00E82403" w:rsidTr="00693562">
        <w:tc>
          <w:tcPr>
            <w:tcW w:w="3020" w:type="dxa"/>
            <w:shd w:val="clear" w:color="auto" w:fill="FBE4D5" w:themeFill="accent2" w:themeFillTint="33"/>
          </w:tcPr>
          <w:p w:rsidR="00693562" w:rsidRPr="00E82403" w:rsidRDefault="00693562" w:rsidP="00E82403">
            <w:pPr>
              <w:spacing w:after="120"/>
              <w:jc w:val="center"/>
              <w:rPr>
                <w:rFonts w:asciiTheme="majorHAnsi" w:hAnsiTheme="majorHAnsi"/>
                <w:b/>
                <w:bCs/>
              </w:rPr>
            </w:pPr>
            <w:r w:rsidRPr="00E82403">
              <w:rPr>
                <w:rFonts w:asciiTheme="majorHAnsi" w:hAnsiTheme="majorHAnsi"/>
                <w:b/>
                <w:bCs/>
              </w:rPr>
              <w:t>2013</w:t>
            </w:r>
          </w:p>
        </w:tc>
        <w:tc>
          <w:tcPr>
            <w:tcW w:w="3021" w:type="dxa"/>
            <w:shd w:val="clear" w:color="auto" w:fill="FBE4D5" w:themeFill="accent2" w:themeFillTint="33"/>
          </w:tcPr>
          <w:p w:rsidR="00693562" w:rsidRPr="00E82403" w:rsidRDefault="00693562" w:rsidP="00E82403">
            <w:pPr>
              <w:spacing w:after="120"/>
              <w:jc w:val="center"/>
              <w:rPr>
                <w:rFonts w:asciiTheme="majorHAnsi" w:hAnsiTheme="majorHAnsi"/>
                <w:b/>
                <w:bCs/>
              </w:rPr>
            </w:pPr>
            <w:r w:rsidRPr="00E82403">
              <w:rPr>
                <w:rFonts w:asciiTheme="majorHAnsi" w:hAnsiTheme="majorHAnsi"/>
                <w:b/>
                <w:bCs/>
              </w:rPr>
              <w:t>2014</w:t>
            </w:r>
          </w:p>
        </w:tc>
        <w:tc>
          <w:tcPr>
            <w:tcW w:w="3021" w:type="dxa"/>
            <w:shd w:val="clear" w:color="auto" w:fill="FBE4D5" w:themeFill="accent2" w:themeFillTint="33"/>
          </w:tcPr>
          <w:p w:rsidR="00693562" w:rsidRPr="00E82403" w:rsidRDefault="00693562" w:rsidP="00E82403">
            <w:pPr>
              <w:spacing w:after="120"/>
              <w:jc w:val="center"/>
              <w:rPr>
                <w:rFonts w:asciiTheme="majorHAnsi" w:hAnsiTheme="majorHAnsi"/>
                <w:b/>
                <w:bCs/>
              </w:rPr>
            </w:pPr>
            <w:r w:rsidRPr="00E82403">
              <w:rPr>
                <w:rFonts w:asciiTheme="majorHAnsi" w:hAnsiTheme="majorHAnsi"/>
                <w:b/>
                <w:bCs/>
              </w:rPr>
              <w:t>2015</w:t>
            </w:r>
          </w:p>
        </w:tc>
      </w:tr>
      <w:tr w:rsidR="00693562" w:rsidRPr="00E82403" w:rsidTr="00693562">
        <w:tc>
          <w:tcPr>
            <w:tcW w:w="3020" w:type="dxa"/>
          </w:tcPr>
          <w:p w:rsidR="00693562" w:rsidRPr="00E82403" w:rsidRDefault="00693562" w:rsidP="00E82403">
            <w:pPr>
              <w:spacing w:after="120"/>
              <w:jc w:val="center"/>
              <w:rPr>
                <w:rFonts w:asciiTheme="majorHAnsi" w:hAnsiTheme="majorHAnsi"/>
              </w:rPr>
            </w:pPr>
            <w:r w:rsidRPr="00E82403">
              <w:rPr>
                <w:rFonts w:asciiTheme="majorHAnsi" w:hAnsiTheme="majorHAnsi"/>
              </w:rPr>
              <w:t>48</w:t>
            </w:r>
          </w:p>
        </w:tc>
        <w:tc>
          <w:tcPr>
            <w:tcW w:w="3021" w:type="dxa"/>
          </w:tcPr>
          <w:p w:rsidR="00693562" w:rsidRPr="00E82403" w:rsidRDefault="00693562" w:rsidP="00E82403">
            <w:pPr>
              <w:spacing w:after="120"/>
              <w:jc w:val="center"/>
              <w:rPr>
                <w:rFonts w:asciiTheme="majorHAnsi" w:hAnsiTheme="majorHAnsi"/>
              </w:rPr>
            </w:pPr>
            <w:r w:rsidRPr="00E82403">
              <w:rPr>
                <w:rFonts w:asciiTheme="majorHAnsi" w:hAnsiTheme="majorHAnsi"/>
              </w:rPr>
              <w:t>50</w:t>
            </w:r>
          </w:p>
        </w:tc>
        <w:tc>
          <w:tcPr>
            <w:tcW w:w="3021" w:type="dxa"/>
          </w:tcPr>
          <w:p w:rsidR="00693562" w:rsidRPr="00E82403" w:rsidRDefault="009F364C" w:rsidP="00E82403">
            <w:pPr>
              <w:spacing w:after="120"/>
              <w:jc w:val="center"/>
              <w:rPr>
                <w:rFonts w:asciiTheme="majorHAnsi" w:hAnsiTheme="majorHAnsi"/>
              </w:rPr>
            </w:pPr>
            <w:r>
              <w:rPr>
                <w:rFonts w:asciiTheme="majorHAnsi" w:hAnsiTheme="majorHAnsi"/>
              </w:rPr>
              <w:t>52</w:t>
            </w:r>
          </w:p>
        </w:tc>
      </w:tr>
    </w:tbl>
    <w:p w:rsidR="00AE191C" w:rsidRPr="00E82403" w:rsidRDefault="00C061FB" w:rsidP="00286814">
      <w:pPr>
        <w:spacing w:after="120" w:line="360" w:lineRule="auto"/>
        <w:jc w:val="both"/>
        <w:rPr>
          <w:rFonts w:asciiTheme="majorHAnsi" w:hAnsiTheme="majorHAnsi"/>
          <w:sz w:val="20"/>
          <w:szCs w:val="20"/>
        </w:rPr>
      </w:pPr>
      <w:r w:rsidRPr="00E82403">
        <w:rPr>
          <w:rFonts w:asciiTheme="majorHAnsi" w:hAnsiTheme="majorHAnsi"/>
          <w:sz w:val="20"/>
          <w:szCs w:val="20"/>
        </w:rPr>
        <w:t xml:space="preserve">Źródło: </w:t>
      </w:r>
      <w:r w:rsidR="00693562" w:rsidRPr="00E82403">
        <w:rPr>
          <w:rFonts w:asciiTheme="majorHAnsi" w:hAnsiTheme="majorHAnsi"/>
          <w:sz w:val="20"/>
          <w:szCs w:val="20"/>
        </w:rPr>
        <w:t>G</w:t>
      </w:r>
      <w:r w:rsidRPr="00E82403">
        <w:rPr>
          <w:rFonts w:asciiTheme="majorHAnsi" w:hAnsiTheme="majorHAnsi"/>
          <w:sz w:val="20"/>
          <w:szCs w:val="20"/>
        </w:rPr>
        <w:t xml:space="preserve">minny </w:t>
      </w:r>
      <w:r w:rsidR="00693562" w:rsidRPr="00E82403">
        <w:rPr>
          <w:rFonts w:asciiTheme="majorHAnsi" w:hAnsiTheme="majorHAnsi"/>
          <w:sz w:val="20"/>
          <w:szCs w:val="20"/>
        </w:rPr>
        <w:t>O</w:t>
      </w:r>
      <w:r w:rsidRPr="00E82403">
        <w:rPr>
          <w:rFonts w:asciiTheme="majorHAnsi" w:hAnsiTheme="majorHAnsi"/>
          <w:sz w:val="20"/>
          <w:szCs w:val="20"/>
        </w:rPr>
        <w:t xml:space="preserve">środek </w:t>
      </w:r>
      <w:r w:rsidR="00693562" w:rsidRPr="00E82403">
        <w:rPr>
          <w:rFonts w:asciiTheme="majorHAnsi" w:hAnsiTheme="majorHAnsi"/>
          <w:sz w:val="20"/>
          <w:szCs w:val="20"/>
        </w:rPr>
        <w:t>P</w:t>
      </w:r>
      <w:r w:rsidRPr="00E82403">
        <w:rPr>
          <w:rFonts w:asciiTheme="majorHAnsi" w:hAnsiTheme="majorHAnsi"/>
          <w:sz w:val="20"/>
          <w:szCs w:val="20"/>
        </w:rPr>
        <w:t xml:space="preserve">omocy </w:t>
      </w:r>
      <w:r w:rsidR="00693562" w:rsidRPr="00E82403">
        <w:rPr>
          <w:rFonts w:asciiTheme="majorHAnsi" w:hAnsiTheme="majorHAnsi"/>
          <w:sz w:val="20"/>
          <w:szCs w:val="20"/>
        </w:rPr>
        <w:t>S</w:t>
      </w:r>
      <w:r w:rsidRPr="00E82403">
        <w:rPr>
          <w:rFonts w:asciiTheme="majorHAnsi" w:hAnsiTheme="majorHAnsi"/>
          <w:sz w:val="20"/>
          <w:szCs w:val="20"/>
        </w:rPr>
        <w:t>połecznej</w:t>
      </w:r>
      <w:r w:rsidR="00693562" w:rsidRPr="00E82403">
        <w:rPr>
          <w:rFonts w:asciiTheme="majorHAnsi" w:hAnsiTheme="majorHAnsi"/>
          <w:sz w:val="20"/>
          <w:szCs w:val="20"/>
        </w:rPr>
        <w:t xml:space="preserve"> Kęsowo</w:t>
      </w:r>
    </w:p>
    <w:p w:rsidR="00C061FB" w:rsidRPr="00E82403" w:rsidRDefault="00C061FB" w:rsidP="00286814">
      <w:pPr>
        <w:spacing w:after="120" w:line="360" w:lineRule="auto"/>
        <w:jc w:val="both"/>
        <w:rPr>
          <w:rFonts w:asciiTheme="majorHAnsi" w:hAnsiTheme="majorHAnsi"/>
          <w:sz w:val="20"/>
          <w:szCs w:val="20"/>
        </w:rPr>
      </w:pPr>
    </w:p>
    <w:p w:rsidR="00693562" w:rsidRPr="00E82403" w:rsidRDefault="00693562" w:rsidP="00286814">
      <w:pPr>
        <w:spacing w:after="0" w:line="240" w:lineRule="auto"/>
        <w:jc w:val="both"/>
        <w:rPr>
          <w:rFonts w:asciiTheme="majorHAnsi" w:hAnsiTheme="majorHAnsi"/>
          <w:sz w:val="20"/>
          <w:szCs w:val="20"/>
        </w:rPr>
      </w:pPr>
      <w:r w:rsidRPr="00E82403">
        <w:rPr>
          <w:rFonts w:asciiTheme="majorHAnsi" w:hAnsiTheme="majorHAnsi"/>
          <w:sz w:val="20"/>
          <w:szCs w:val="20"/>
        </w:rPr>
        <w:t xml:space="preserve">Wykres </w:t>
      </w:r>
      <w:r w:rsidR="00FE110D" w:rsidRPr="00E82403">
        <w:rPr>
          <w:rFonts w:asciiTheme="majorHAnsi" w:hAnsiTheme="majorHAnsi"/>
          <w:sz w:val="20"/>
          <w:szCs w:val="20"/>
        </w:rPr>
        <w:t xml:space="preserve">8. </w:t>
      </w:r>
      <w:r w:rsidRPr="00E82403">
        <w:rPr>
          <w:rFonts w:asciiTheme="majorHAnsi" w:hAnsiTheme="majorHAnsi"/>
          <w:sz w:val="20"/>
          <w:szCs w:val="20"/>
        </w:rPr>
        <w:t>Liczba rodzin oraz osób w rodzinach zmagających się z ubóstwem</w:t>
      </w:r>
    </w:p>
    <w:p w:rsidR="00693562" w:rsidRPr="00E82403" w:rsidRDefault="00693562" w:rsidP="00286814">
      <w:pPr>
        <w:spacing w:after="0" w:line="240" w:lineRule="auto"/>
        <w:jc w:val="both"/>
        <w:rPr>
          <w:rFonts w:asciiTheme="majorHAnsi" w:hAnsiTheme="majorHAnsi"/>
          <w:sz w:val="20"/>
          <w:szCs w:val="20"/>
        </w:rPr>
      </w:pPr>
      <w:r w:rsidRPr="00E82403">
        <w:rPr>
          <w:rFonts w:asciiTheme="majorHAnsi" w:hAnsiTheme="majorHAnsi"/>
          <w:noProof/>
          <w:sz w:val="20"/>
          <w:szCs w:val="20"/>
          <w:lang w:eastAsia="pl-PL"/>
        </w:rPr>
        <w:drawing>
          <wp:inline distT="0" distB="0" distL="0" distR="0" wp14:anchorId="758E6680" wp14:editId="72FF356E">
            <wp:extent cx="5486400" cy="3200400"/>
            <wp:effectExtent l="0" t="0" r="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061FB" w:rsidRPr="00E82403" w:rsidRDefault="00C061FB" w:rsidP="00286814">
      <w:pPr>
        <w:spacing w:after="120" w:line="360" w:lineRule="auto"/>
        <w:jc w:val="both"/>
        <w:rPr>
          <w:rFonts w:asciiTheme="majorHAnsi" w:hAnsiTheme="majorHAnsi"/>
          <w:sz w:val="20"/>
          <w:szCs w:val="20"/>
        </w:rPr>
      </w:pPr>
      <w:r w:rsidRPr="00E82403">
        <w:rPr>
          <w:rFonts w:asciiTheme="majorHAnsi" w:hAnsiTheme="majorHAnsi"/>
          <w:sz w:val="20"/>
          <w:szCs w:val="20"/>
        </w:rPr>
        <w:t>Źródło: Gminny Ośrodek Pomocy Społecznej Kęsowo</w:t>
      </w:r>
    </w:p>
    <w:p w:rsidR="00493A2B" w:rsidRPr="00E82403" w:rsidRDefault="00830D2B" w:rsidP="00E7371B">
      <w:pPr>
        <w:spacing w:after="120" w:line="360" w:lineRule="auto"/>
        <w:jc w:val="both"/>
        <w:rPr>
          <w:rFonts w:asciiTheme="majorHAnsi" w:hAnsiTheme="majorHAnsi"/>
          <w:sz w:val="24"/>
          <w:szCs w:val="24"/>
        </w:rPr>
      </w:pPr>
      <w:r w:rsidRPr="00E82403">
        <w:rPr>
          <w:rFonts w:asciiTheme="majorHAnsi" w:hAnsiTheme="majorHAnsi"/>
          <w:sz w:val="24"/>
          <w:szCs w:val="24"/>
        </w:rPr>
        <w:lastRenderedPageBreak/>
        <w:t xml:space="preserve">Liczba osób w rodzinach zmagających się z brakiem wystarczających środków do życia stanowiła odpowiednio – </w:t>
      </w:r>
      <w:r w:rsidR="003B3178" w:rsidRPr="003B3178">
        <w:rPr>
          <w:rFonts w:asciiTheme="majorHAnsi" w:hAnsiTheme="majorHAnsi"/>
          <w:sz w:val="24"/>
          <w:szCs w:val="24"/>
        </w:rPr>
        <w:t>3,38</w:t>
      </w:r>
      <w:r w:rsidR="006E36B0" w:rsidRPr="003B3178">
        <w:rPr>
          <w:rFonts w:asciiTheme="majorHAnsi" w:hAnsiTheme="majorHAnsi"/>
          <w:sz w:val="24"/>
          <w:szCs w:val="24"/>
        </w:rPr>
        <w:t xml:space="preserve">% (2013 rok), </w:t>
      </w:r>
      <w:r w:rsidR="003B3178" w:rsidRPr="003B3178">
        <w:rPr>
          <w:rFonts w:asciiTheme="majorHAnsi" w:hAnsiTheme="majorHAnsi"/>
          <w:sz w:val="24"/>
          <w:szCs w:val="24"/>
        </w:rPr>
        <w:t>3,20</w:t>
      </w:r>
      <w:r w:rsidR="006E36B0" w:rsidRPr="003B3178">
        <w:rPr>
          <w:rFonts w:asciiTheme="majorHAnsi" w:hAnsiTheme="majorHAnsi"/>
          <w:sz w:val="24"/>
          <w:szCs w:val="24"/>
        </w:rPr>
        <w:t xml:space="preserve">% (2014 rok) oraz </w:t>
      </w:r>
      <w:r w:rsidR="00792219">
        <w:rPr>
          <w:rFonts w:asciiTheme="majorHAnsi" w:hAnsiTheme="majorHAnsi"/>
          <w:sz w:val="24"/>
          <w:szCs w:val="24"/>
        </w:rPr>
        <w:t>3,27</w:t>
      </w:r>
      <w:r w:rsidRPr="003B3178">
        <w:rPr>
          <w:rFonts w:asciiTheme="majorHAnsi" w:hAnsiTheme="majorHAnsi"/>
          <w:sz w:val="24"/>
          <w:szCs w:val="24"/>
        </w:rPr>
        <w:t>% (201</w:t>
      </w:r>
      <w:r w:rsidR="00E7371B" w:rsidRPr="003B3178">
        <w:rPr>
          <w:rFonts w:asciiTheme="majorHAnsi" w:hAnsiTheme="majorHAnsi"/>
          <w:sz w:val="24"/>
          <w:szCs w:val="24"/>
        </w:rPr>
        <w:t>5</w:t>
      </w:r>
      <w:r w:rsidRPr="003B3178">
        <w:rPr>
          <w:rFonts w:asciiTheme="majorHAnsi" w:hAnsiTheme="majorHAnsi"/>
          <w:sz w:val="24"/>
          <w:szCs w:val="24"/>
        </w:rPr>
        <w:t xml:space="preserve"> rok) </w:t>
      </w:r>
      <w:r w:rsidRPr="00E82403">
        <w:rPr>
          <w:rFonts w:asciiTheme="majorHAnsi" w:hAnsiTheme="majorHAnsi"/>
          <w:sz w:val="24"/>
          <w:szCs w:val="24"/>
        </w:rPr>
        <w:t xml:space="preserve">społeczności lokalnej. Zmniejszenie się potrzebujących ze względu na ubóstwo jest uznawane za pozytywne zjawisko, ponieważ może potwierdzać słuszność i zasadność działań pracowników socjalnych oraz podkreślać lepsze warunki do życia. </w:t>
      </w:r>
    </w:p>
    <w:p w:rsidR="00830D2B" w:rsidRPr="00E82403" w:rsidRDefault="00830D2B" w:rsidP="00286814">
      <w:pPr>
        <w:spacing w:after="120" w:line="360" w:lineRule="auto"/>
        <w:jc w:val="both"/>
        <w:rPr>
          <w:rFonts w:asciiTheme="majorHAnsi" w:hAnsiTheme="majorHAnsi"/>
          <w:sz w:val="24"/>
          <w:szCs w:val="24"/>
        </w:rPr>
      </w:pPr>
      <w:r w:rsidRPr="00E82403">
        <w:rPr>
          <w:rFonts w:asciiTheme="majorHAnsi" w:hAnsiTheme="majorHAnsi"/>
          <w:sz w:val="24"/>
          <w:szCs w:val="24"/>
        </w:rPr>
        <w:tab/>
        <w:t xml:space="preserve">Prawie zawsze ubóstwo idzie w parze ze wzrostem bezrobocia. Analizując dane statystyczne Ośrodka, można zaobserwować, że liczba rodzin </w:t>
      </w:r>
      <w:r w:rsidR="009F0798" w:rsidRPr="00E82403">
        <w:rPr>
          <w:rFonts w:asciiTheme="majorHAnsi" w:hAnsiTheme="majorHAnsi"/>
          <w:sz w:val="24"/>
          <w:szCs w:val="24"/>
        </w:rPr>
        <w:t>korzystających</w:t>
      </w:r>
      <w:r w:rsidRPr="00E82403">
        <w:rPr>
          <w:rFonts w:asciiTheme="majorHAnsi" w:hAnsiTheme="majorHAnsi"/>
          <w:sz w:val="24"/>
          <w:szCs w:val="24"/>
        </w:rPr>
        <w:t xml:space="preserve"> pomocy z tego tytułu ulega </w:t>
      </w:r>
      <w:r w:rsidR="009F0798" w:rsidRPr="00E82403">
        <w:rPr>
          <w:rFonts w:asciiTheme="majorHAnsi" w:hAnsiTheme="majorHAnsi"/>
          <w:sz w:val="24"/>
          <w:szCs w:val="24"/>
        </w:rPr>
        <w:t>spadkowi.</w:t>
      </w:r>
    </w:p>
    <w:p w:rsidR="00830D2B" w:rsidRPr="00E82403" w:rsidRDefault="00830D2B" w:rsidP="00286814">
      <w:pPr>
        <w:spacing w:after="120" w:line="360" w:lineRule="auto"/>
        <w:jc w:val="both"/>
        <w:rPr>
          <w:rFonts w:asciiTheme="majorHAnsi" w:hAnsiTheme="majorHAnsi"/>
          <w:sz w:val="24"/>
          <w:szCs w:val="24"/>
        </w:rPr>
      </w:pPr>
    </w:p>
    <w:p w:rsidR="00830D2B" w:rsidRPr="00E82403" w:rsidRDefault="00830D2B" w:rsidP="00286814">
      <w:pPr>
        <w:spacing w:after="0" w:line="240" w:lineRule="auto"/>
        <w:jc w:val="both"/>
        <w:rPr>
          <w:rFonts w:asciiTheme="majorHAnsi" w:hAnsiTheme="majorHAnsi"/>
          <w:sz w:val="20"/>
          <w:szCs w:val="20"/>
        </w:rPr>
      </w:pPr>
      <w:r w:rsidRPr="00E82403">
        <w:rPr>
          <w:rFonts w:asciiTheme="majorHAnsi" w:hAnsiTheme="majorHAnsi"/>
          <w:sz w:val="20"/>
          <w:szCs w:val="20"/>
        </w:rPr>
        <w:t xml:space="preserve">Tabela </w:t>
      </w:r>
      <w:r w:rsidR="000F3EAB">
        <w:rPr>
          <w:rFonts w:asciiTheme="majorHAnsi" w:hAnsiTheme="majorHAnsi"/>
          <w:sz w:val="20"/>
          <w:szCs w:val="20"/>
        </w:rPr>
        <w:t>8</w:t>
      </w:r>
      <w:r w:rsidR="00FE110D" w:rsidRPr="00E82403">
        <w:rPr>
          <w:rFonts w:asciiTheme="majorHAnsi" w:hAnsiTheme="majorHAnsi"/>
          <w:sz w:val="20"/>
          <w:szCs w:val="20"/>
        </w:rPr>
        <w:t xml:space="preserve">. </w:t>
      </w:r>
      <w:r w:rsidRPr="00E82403">
        <w:rPr>
          <w:rFonts w:asciiTheme="majorHAnsi" w:hAnsiTheme="majorHAnsi"/>
          <w:sz w:val="20"/>
          <w:szCs w:val="20"/>
        </w:rPr>
        <w:t>Liczba rodzin korzystająca z pomocy Ośrodka ze względu na bezrobocie</w:t>
      </w:r>
    </w:p>
    <w:tbl>
      <w:tblPr>
        <w:tblStyle w:val="Tabela-Siatka"/>
        <w:tblW w:w="0" w:type="auto"/>
        <w:tblLook w:val="04A0" w:firstRow="1" w:lastRow="0" w:firstColumn="1" w:lastColumn="0" w:noHBand="0" w:noVBand="1"/>
      </w:tblPr>
      <w:tblGrid>
        <w:gridCol w:w="3020"/>
        <w:gridCol w:w="3021"/>
        <w:gridCol w:w="3021"/>
      </w:tblGrid>
      <w:tr w:rsidR="00830D2B" w:rsidRPr="00E82403" w:rsidTr="00830D2B">
        <w:tc>
          <w:tcPr>
            <w:tcW w:w="3020" w:type="dxa"/>
            <w:shd w:val="clear" w:color="auto" w:fill="FBE4D5" w:themeFill="accent2" w:themeFillTint="33"/>
            <w:vAlign w:val="center"/>
          </w:tcPr>
          <w:p w:rsidR="00830D2B" w:rsidRPr="00E82403" w:rsidRDefault="00830D2B" w:rsidP="00E82403">
            <w:pPr>
              <w:spacing w:after="120"/>
              <w:jc w:val="center"/>
              <w:rPr>
                <w:rFonts w:asciiTheme="majorHAnsi" w:hAnsiTheme="majorHAnsi"/>
                <w:b/>
                <w:bCs/>
              </w:rPr>
            </w:pPr>
            <w:r w:rsidRPr="00E82403">
              <w:rPr>
                <w:rFonts w:asciiTheme="majorHAnsi" w:hAnsiTheme="majorHAnsi"/>
                <w:b/>
                <w:bCs/>
              </w:rPr>
              <w:t>2013</w:t>
            </w:r>
          </w:p>
        </w:tc>
        <w:tc>
          <w:tcPr>
            <w:tcW w:w="3021" w:type="dxa"/>
            <w:shd w:val="clear" w:color="auto" w:fill="FBE4D5" w:themeFill="accent2" w:themeFillTint="33"/>
            <w:vAlign w:val="center"/>
          </w:tcPr>
          <w:p w:rsidR="00830D2B" w:rsidRPr="00E82403" w:rsidRDefault="00830D2B" w:rsidP="00E82403">
            <w:pPr>
              <w:spacing w:after="120"/>
              <w:jc w:val="center"/>
              <w:rPr>
                <w:rFonts w:asciiTheme="majorHAnsi" w:hAnsiTheme="majorHAnsi"/>
                <w:b/>
                <w:bCs/>
              </w:rPr>
            </w:pPr>
            <w:r w:rsidRPr="00E82403">
              <w:rPr>
                <w:rFonts w:asciiTheme="majorHAnsi" w:hAnsiTheme="majorHAnsi"/>
                <w:b/>
                <w:bCs/>
              </w:rPr>
              <w:t>2014</w:t>
            </w:r>
          </w:p>
        </w:tc>
        <w:tc>
          <w:tcPr>
            <w:tcW w:w="3021" w:type="dxa"/>
            <w:shd w:val="clear" w:color="auto" w:fill="FBE4D5" w:themeFill="accent2" w:themeFillTint="33"/>
            <w:vAlign w:val="center"/>
          </w:tcPr>
          <w:p w:rsidR="00830D2B" w:rsidRPr="00E82403" w:rsidRDefault="00830D2B" w:rsidP="00E82403">
            <w:pPr>
              <w:spacing w:after="120"/>
              <w:jc w:val="center"/>
              <w:rPr>
                <w:rFonts w:asciiTheme="majorHAnsi" w:hAnsiTheme="majorHAnsi"/>
                <w:b/>
                <w:bCs/>
              </w:rPr>
            </w:pPr>
            <w:r w:rsidRPr="00E82403">
              <w:rPr>
                <w:rFonts w:asciiTheme="majorHAnsi" w:hAnsiTheme="majorHAnsi"/>
                <w:b/>
                <w:bCs/>
              </w:rPr>
              <w:t>2015</w:t>
            </w:r>
          </w:p>
        </w:tc>
      </w:tr>
      <w:tr w:rsidR="00830D2B" w:rsidRPr="00E82403" w:rsidTr="00830D2B">
        <w:tc>
          <w:tcPr>
            <w:tcW w:w="3020" w:type="dxa"/>
            <w:vAlign w:val="center"/>
          </w:tcPr>
          <w:p w:rsidR="00830D2B" w:rsidRPr="00E82403" w:rsidRDefault="00830D2B" w:rsidP="00E82403">
            <w:pPr>
              <w:spacing w:after="120"/>
              <w:jc w:val="center"/>
              <w:rPr>
                <w:rFonts w:asciiTheme="majorHAnsi" w:hAnsiTheme="majorHAnsi"/>
              </w:rPr>
            </w:pPr>
            <w:r w:rsidRPr="00E82403">
              <w:rPr>
                <w:rFonts w:asciiTheme="majorHAnsi" w:hAnsiTheme="majorHAnsi"/>
              </w:rPr>
              <w:t>133</w:t>
            </w:r>
          </w:p>
        </w:tc>
        <w:tc>
          <w:tcPr>
            <w:tcW w:w="3021" w:type="dxa"/>
            <w:vAlign w:val="center"/>
          </w:tcPr>
          <w:p w:rsidR="00830D2B" w:rsidRPr="00E82403" w:rsidRDefault="00830D2B" w:rsidP="00E82403">
            <w:pPr>
              <w:spacing w:after="120"/>
              <w:jc w:val="center"/>
              <w:rPr>
                <w:rFonts w:asciiTheme="majorHAnsi" w:hAnsiTheme="majorHAnsi"/>
              </w:rPr>
            </w:pPr>
            <w:r w:rsidRPr="00E82403">
              <w:rPr>
                <w:rFonts w:asciiTheme="majorHAnsi" w:hAnsiTheme="majorHAnsi"/>
              </w:rPr>
              <w:t>114</w:t>
            </w:r>
          </w:p>
        </w:tc>
        <w:tc>
          <w:tcPr>
            <w:tcW w:w="3021" w:type="dxa"/>
            <w:vAlign w:val="center"/>
          </w:tcPr>
          <w:p w:rsidR="00830D2B" w:rsidRPr="00E82403" w:rsidRDefault="00792219" w:rsidP="00E82403">
            <w:pPr>
              <w:spacing w:after="120"/>
              <w:jc w:val="center"/>
              <w:rPr>
                <w:rFonts w:asciiTheme="majorHAnsi" w:hAnsiTheme="majorHAnsi"/>
              </w:rPr>
            </w:pPr>
            <w:r>
              <w:rPr>
                <w:rFonts w:asciiTheme="majorHAnsi" w:hAnsiTheme="majorHAnsi"/>
              </w:rPr>
              <w:t>97</w:t>
            </w:r>
          </w:p>
        </w:tc>
      </w:tr>
    </w:tbl>
    <w:p w:rsidR="00C061FB" w:rsidRPr="00E82403" w:rsidRDefault="00C061FB" w:rsidP="00286814">
      <w:pPr>
        <w:spacing w:after="120" w:line="360" w:lineRule="auto"/>
        <w:jc w:val="both"/>
        <w:rPr>
          <w:rFonts w:asciiTheme="majorHAnsi" w:hAnsiTheme="majorHAnsi"/>
          <w:sz w:val="20"/>
          <w:szCs w:val="20"/>
        </w:rPr>
      </w:pPr>
      <w:r w:rsidRPr="00E82403">
        <w:rPr>
          <w:rFonts w:asciiTheme="majorHAnsi" w:hAnsiTheme="majorHAnsi"/>
          <w:sz w:val="20"/>
          <w:szCs w:val="20"/>
        </w:rPr>
        <w:t>Źródło: Gminny Ośrodek Pomocy Społecznej Kęsowo</w:t>
      </w:r>
    </w:p>
    <w:p w:rsidR="00693562" w:rsidRPr="00E82403" w:rsidRDefault="00693562" w:rsidP="00286814">
      <w:pPr>
        <w:spacing w:after="120" w:line="360" w:lineRule="auto"/>
        <w:jc w:val="both"/>
        <w:rPr>
          <w:rFonts w:asciiTheme="majorHAnsi" w:hAnsiTheme="majorHAnsi"/>
          <w:b/>
          <w:bCs/>
          <w:sz w:val="26"/>
          <w:szCs w:val="26"/>
        </w:rPr>
      </w:pPr>
    </w:p>
    <w:p w:rsidR="009F0798" w:rsidRPr="00E82403" w:rsidRDefault="009F0798" w:rsidP="003B3178">
      <w:pPr>
        <w:spacing w:after="120" w:line="360" w:lineRule="auto"/>
        <w:jc w:val="both"/>
        <w:rPr>
          <w:rFonts w:asciiTheme="majorHAnsi" w:hAnsiTheme="majorHAnsi"/>
          <w:sz w:val="24"/>
          <w:szCs w:val="24"/>
        </w:rPr>
      </w:pPr>
      <w:r w:rsidRPr="00E82403">
        <w:rPr>
          <w:rFonts w:asciiTheme="majorHAnsi" w:hAnsiTheme="majorHAnsi"/>
          <w:sz w:val="24"/>
          <w:szCs w:val="24"/>
        </w:rPr>
        <w:t>Rodziny objęte wsparciem Ośrodka ze względu na b</w:t>
      </w:r>
      <w:r w:rsidR="003B3178">
        <w:rPr>
          <w:rFonts w:asciiTheme="majorHAnsi" w:hAnsiTheme="majorHAnsi"/>
          <w:sz w:val="24"/>
          <w:szCs w:val="24"/>
        </w:rPr>
        <w:t>rak zatrudnienia</w:t>
      </w:r>
      <w:r w:rsidRPr="00E82403">
        <w:rPr>
          <w:rFonts w:asciiTheme="majorHAnsi" w:hAnsiTheme="majorHAnsi"/>
          <w:sz w:val="24"/>
          <w:szCs w:val="24"/>
        </w:rPr>
        <w:t xml:space="preserve"> stanowiły 2,92% społeczeństwa lokalnego </w:t>
      </w:r>
      <w:r w:rsidRPr="003B3178">
        <w:rPr>
          <w:rFonts w:asciiTheme="majorHAnsi" w:hAnsiTheme="majorHAnsi"/>
          <w:sz w:val="24"/>
          <w:szCs w:val="24"/>
        </w:rPr>
        <w:t>w 2013 roku, 2,5</w:t>
      </w:r>
      <w:r w:rsidR="003B3178" w:rsidRPr="003B3178">
        <w:rPr>
          <w:rFonts w:asciiTheme="majorHAnsi" w:hAnsiTheme="majorHAnsi"/>
          <w:sz w:val="24"/>
          <w:szCs w:val="24"/>
        </w:rPr>
        <w:t>2</w:t>
      </w:r>
      <w:r w:rsidRPr="003B3178">
        <w:rPr>
          <w:rFonts w:asciiTheme="majorHAnsi" w:hAnsiTheme="majorHAnsi"/>
          <w:sz w:val="24"/>
          <w:szCs w:val="24"/>
        </w:rPr>
        <w:t xml:space="preserve">% w roku 2014 oraz </w:t>
      </w:r>
      <w:r w:rsidR="00792219">
        <w:rPr>
          <w:rFonts w:asciiTheme="majorHAnsi" w:hAnsiTheme="majorHAnsi"/>
          <w:sz w:val="24"/>
          <w:szCs w:val="24"/>
        </w:rPr>
        <w:t>2,14</w:t>
      </w:r>
      <w:r w:rsidR="003B3178" w:rsidRPr="003B3178">
        <w:rPr>
          <w:rFonts w:asciiTheme="majorHAnsi" w:hAnsiTheme="majorHAnsi"/>
          <w:sz w:val="24"/>
          <w:szCs w:val="24"/>
        </w:rPr>
        <w:t xml:space="preserve">% w 2015 roku. </w:t>
      </w:r>
      <w:r w:rsidRPr="003B3178">
        <w:rPr>
          <w:rFonts w:asciiTheme="majorHAnsi" w:hAnsiTheme="majorHAnsi"/>
          <w:sz w:val="24"/>
          <w:szCs w:val="24"/>
        </w:rPr>
        <w:t xml:space="preserve">Ośrodek </w:t>
      </w:r>
      <w:r w:rsidRPr="00E82403">
        <w:rPr>
          <w:rFonts w:asciiTheme="majorHAnsi" w:hAnsiTheme="majorHAnsi"/>
          <w:sz w:val="24"/>
          <w:szCs w:val="24"/>
        </w:rPr>
        <w:t xml:space="preserve">organizuje pomoc poprzez przyznanie zasiłku okresowego rodzinie, której dochód jest niższy od kryterium </w:t>
      </w:r>
      <w:r w:rsidR="00C143F4" w:rsidRPr="00E82403">
        <w:rPr>
          <w:rFonts w:asciiTheme="majorHAnsi" w:hAnsiTheme="majorHAnsi"/>
          <w:sz w:val="24"/>
          <w:szCs w:val="24"/>
        </w:rPr>
        <w:t>dochodowego rodziny. Liczba osób w rodzinach, którym przyznawany został ten rodzaj zasiłku również uległy dużemu zmniejszeniu.</w:t>
      </w:r>
    </w:p>
    <w:p w:rsidR="00C143F4" w:rsidRPr="00E82403" w:rsidRDefault="00C143F4" w:rsidP="00286814">
      <w:pPr>
        <w:spacing w:after="120" w:line="360" w:lineRule="auto"/>
        <w:jc w:val="both"/>
        <w:rPr>
          <w:rFonts w:asciiTheme="majorHAnsi" w:hAnsiTheme="majorHAnsi"/>
          <w:sz w:val="24"/>
          <w:szCs w:val="24"/>
        </w:rPr>
      </w:pPr>
    </w:p>
    <w:p w:rsidR="00C143F4" w:rsidRPr="00E82403" w:rsidRDefault="00C143F4" w:rsidP="00286814">
      <w:pPr>
        <w:spacing w:after="0" w:line="240" w:lineRule="auto"/>
        <w:jc w:val="both"/>
        <w:rPr>
          <w:rFonts w:asciiTheme="majorHAnsi" w:hAnsiTheme="majorHAnsi"/>
          <w:sz w:val="20"/>
          <w:szCs w:val="20"/>
        </w:rPr>
      </w:pPr>
      <w:r w:rsidRPr="00E82403">
        <w:rPr>
          <w:rFonts w:asciiTheme="majorHAnsi" w:hAnsiTheme="majorHAnsi"/>
          <w:sz w:val="20"/>
          <w:szCs w:val="20"/>
        </w:rPr>
        <w:t xml:space="preserve">Tabela </w:t>
      </w:r>
      <w:r w:rsidR="000F3EAB">
        <w:rPr>
          <w:rFonts w:asciiTheme="majorHAnsi" w:hAnsiTheme="majorHAnsi"/>
          <w:sz w:val="20"/>
          <w:szCs w:val="20"/>
        </w:rPr>
        <w:t>9</w:t>
      </w:r>
      <w:r w:rsidR="00FE110D" w:rsidRPr="00E82403">
        <w:rPr>
          <w:rFonts w:asciiTheme="majorHAnsi" w:hAnsiTheme="majorHAnsi"/>
          <w:sz w:val="20"/>
          <w:szCs w:val="20"/>
        </w:rPr>
        <w:t xml:space="preserve">. </w:t>
      </w:r>
      <w:r w:rsidRPr="00E82403">
        <w:rPr>
          <w:rFonts w:asciiTheme="majorHAnsi" w:hAnsiTheme="majorHAnsi"/>
          <w:sz w:val="20"/>
          <w:szCs w:val="20"/>
        </w:rPr>
        <w:t>Liczba osób w rodzinach korzystających z pomocy Ośrodka ze względu na bezrobocie</w:t>
      </w:r>
    </w:p>
    <w:tbl>
      <w:tblPr>
        <w:tblStyle w:val="Tabela-Siatka"/>
        <w:tblW w:w="0" w:type="auto"/>
        <w:tblLook w:val="04A0" w:firstRow="1" w:lastRow="0" w:firstColumn="1" w:lastColumn="0" w:noHBand="0" w:noVBand="1"/>
      </w:tblPr>
      <w:tblGrid>
        <w:gridCol w:w="3020"/>
        <w:gridCol w:w="3021"/>
        <w:gridCol w:w="3021"/>
      </w:tblGrid>
      <w:tr w:rsidR="00C143F4" w:rsidRPr="00E82403" w:rsidTr="00C143F4">
        <w:tc>
          <w:tcPr>
            <w:tcW w:w="3020" w:type="dxa"/>
            <w:shd w:val="clear" w:color="auto" w:fill="FBE4D5" w:themeFill="accent2" w:themeFillTint="33"/>
            <w:vAlign w:val="center"/>
          </w:tcPr>
          <w:p w:rsidR="00C143F4" w:rsidRPr="00E82403" w:rsidRDefault="00C143F4" w:rsidP="00E82403">
            <w:pPr>
              <w:spacing w:after="120"/>
              <w:jc w:val="center"/>
              <w:rPr>
                <w:rFonts w:asciiTheme="majorHAnsi" w:hAnsiTheme="majorHAnsi"/>
                <w:b/>
                <w:bCs/>
              </w:rPr>
            </w:pPr>
            <w:r w:rsidRPr="00E82403">
              <w:rPr>
                <w:rFonts w:asciiTheme="majorHAnsi" w:hAnsiTheme="majorHAnsi"/>
                <w:b/>
                <w:bCs/>
              </w:rPr>
              <w:t>2013</w:t>
            </w:r>
          </w:p>
        </w:tc>
        <w:tc>
          <w:tcPr>
            <w:tcW w:w="3021" w:type="dxa"/>
            <w:shd w:val="clear" w:color="auto" w:fill="FBE4D5" w:themeFill="accent2" w:themeFillTint="33"/>
            <w:vAlign w:val="center"/>
          </w:tcPr>
          <w:p w:rsidR="00C143F4" w:rsidRPr="00E82403" w:rsidRDefault="00C143F4" w:rsidP="00E82403">
            <w:pPr>
              <w:spacing w:after="120"/>
              <w:jc w:val="center"/>
              <w:rPr>
                <w:rFonts w:asciiTheme="majorHAnsi" w:hAnsiTheme="majorHAnsi"/>
                <w:b/>
                <w:bCs/>
              </w:rPr>
            </w:pPr>
            <w:r w:rsidRPr="00E82403">
              <w:rPr>
                <w:rFonts w:asciiTheme="majorHAnsi" w:hAnsiTheme="majorHAnsi"/>
                <w:b/>
                <w:bCs/>
              </w:rPr>
              <w:t>2014</w:t>
            </w:r>
          </w:p>
        </w:tc>
        <w:tc>
          <w:tcPr>
            <w:tcW w:w="3021" w:type="dxa"/>
            <w:shd w:val="clear" w:color="auto" w:fill="FBE4D5" w:themeFill="accent2" w:themeFillTint="33"/>
            <w:vAlign w:val="center"/>
          </w:tcPr>
          <w:p w:rsidR="00C143F4" w:rsidRPr="00E82403" w:rsidRDefault="00C143F4" w:rsidP="00E82403">
            <w:pPr>
              <w:spacing w:after="120"/>
              <w:jc w:val="center"/>
              <w:rPr>
                <w:rFonts w:asciiTheme="majorHAnsi" w:hAnsiTheme="majorHAnsi"/>
                <w:b/>
                <w:bCs/>
              </w:rPr>
            </w:pPr>
            <w:r w:rsidRPr="00E82403">
              <w:rPr>
                <w:rFonts w:asciiTheme="majorHAnsi" w:hAnsiTheme="majorHAnsi"/>
                <w:b/>
                <w:bCs/>
              </w:rPr>
              <w:t>2015</w:t>
            </w:r>
          </w:p>
        </w:tc>
      </w:tr>
      <w:tr w:rsidR="00C143F4" w:rsidRPr="00E82403" w:rsidTr="00C143F4">
        <w:tc>
          <w:tcPr>
            <w:tcW w:w="3020" w:type="dxa"/>
            <w:vAlign w:val="center"/>
          </w:tcPr>
          <w:p w:rsidR="00C143F4" w:rsidRPr="00E82403" w:rsidRDefault="00C143F4" w:rsidP="00E82403">
            <w:pPr>
              <w:spacing w:after="120"/>
              <w:jc w:val="center"/>
              <w:rPr>
                <w:rFonts w:asciiTheme="majorHAnsi" w:hAnsiTheme="majorHAnsi"/>
              </w:rPr>
            </w:pPr>
            <w:r w:rsidRPr="00E82403">
              <w:rPr>
                <w:rFonts w:asciiTheme="majorHAnsi" w:hAnsiTheme="majorHAnsi"/>
              </w:rPr>
              <w:t>492</w:t>
            </w:r>
          </w:p>
        </w:tc>
        <w:tc>
          <w:tcPr>
            <w:tcW w:w="3021" w:type="dxa"/>
            <w:vAlign w:val="center"/>
          </w:tcPr>
          <w:p w:rsidR="00C143F4" w:rsidRPr="00E82403" w:rsidRDefault="00C143F4" w:rsidP="00E82403">
            <w:pPr>
              <w:spacing w:after="120"/>
              <w:jc w:val="center"/>
              <w:rPr>
                <w:rFonts w:asciiTheme="majorHAnsi" w:hAnsiTheme="majorHAnsi"/>
              </w:rPr>
            </w:pPr>
            <w:r w:rsidRPr="00E82403">
              <w:rPr>
                <w:rFonts w:asciiTheme="majorHAnsi" w:hAnsiTheme="majorHAnsi"/>
              </w:rPr>
              <w:t>384</w:t>
            </w:r>
          </w:p>
        </w:tc>
        <w:tc>
          <w:tcPr>
            <w:tcW w:w="3021" w:type="dxa"/>
            <w:vAlign w:val="center"/>
          </w:tcPr>
          <w:p w:rsidR="00C143F4" w:rsidRPr="00E82403" w:rsidRDefault="00E7371B" w:rsidP="00E82403">
            <w:pPr>
              <w:spacing w:after="120"/>
              <w:jc w:val="center"/>
              <w:rPr>
                <w:rFonts w:asciiTheme="majorHAnsi" w:hAnsiTheme="majorHAnsi"/>
              </w:rPr>
            </w:pPr>
            <w:r w:rsidRPr="003B3178">
              <w:rPr>
                <w:rFonts w:asciiTheme="majorHAnsi" w:hAnsiTheme="majorHAnsi"/>
              </w:rPr>
              <w:t>306</w:t>
            </w:r>
          </w:p>
        </w:tc>
      </w:tr>
    </w:tbl>
    <w:p w:rsidR="00C061FB" w:rsidRPr="00E82403" w:rsidRDefault="00C061FB" w:rsidP="00286814">
      <w:pPr>
        <w:spacing w:after="120" w:line="360" w:lineRule="auto"/>
        <w:jc w:val="both"/>
        <w:rPr>
          <w:rFonts w:asciiTheme="majorHAnsi" w:hAnsiTheme="majorHAnsi"/>
          <w:sz w:val="20"/>
          <w:szCs w:val="20"/>
        </w:rPr>
      </w:pPr>
      <w:r w:rsidRPr="00E82403">
        <w:rPr>
          <w:rFonts w:asciiTheme="majorHAnsi" w:hAnsiTheme="majorHAnsi"/>
          <w:sz w:val="20"/>
          <w:szCs w:val="20"/>
        </w:rPr>
        <w:t>Źródło: Gminny Ośrodek Pomocy Społecznej Kęsowo</w:t>
      </w:r>
    </w:p>
    <w:p w:rsidR="009F0798" w:rsidRPr="00E82403" w:rsidRDefault="009F0798" w:rsidP="00286814">
      <w:pPr>
        <w:spacing w:after="120" w:line="360" w:lineRule="auto"/>
        <w:jc w:val="both"/>
        <w:rPr>
          <w:rFonts w:asciiTheme="majorHAnsi" w:hAnsiTheme="majorHAnsi"/>
          <w:b/>
          <w:bCs/>
          <w:sz w:val="26"/>
          <w:szCs w:val="26"/>
        </w:rPr>
      </w:pPr>
    </w:p>
    <w:p w:rsidR="00C143F4" w:rsidRPr="00E82403" w:rsidRDefault="00C143F4" w:rsidP="00654817">
      <w:pPr>
        <w:spacing w:after="120" w:line="360" w:lineRule="auto"/>
        <w:jc w:val="both"/>
        <w:rPr>
          <w:rFonts w:asciiTheme="majorHAnsi" w:hAnsiTheme="majorHAnsi"/>
          <w:sz w:val="24"/>
          <w:szCs w:val="24"/>
        </w:rPr>
      </w:pPr>
      <w:r w:rsidRPr="00E82403">
        <w:rPr>
          <w:rFonts w:asciiTheme="majorHAnsi" w:hAnsiTheme="majorHAnsi"/>
          <w:sz w:val="24"/>
          <w:szCs w:val="24"/>
        </w:rPr>
        <w:t>Liczba osób w rodzinach korzystających z zasiłku okresowego odpowiadała w 2013 roku 10</w:t>
      </w:r>
      <w:r w:rsidR="003B3178">
        <w:rPr>
          <w:rFonts w:asciiTheme="majorHAnsi" w:hAnsiTheme="majorHAnsi"/>
          <w:sz w:val="24"/>
          <w:szCs w:val="24"/>
        </w:rPr>
        <w:t>,80% liczby mieszkańców gminy. W</w:t>
      </w:r>
      <w:r w:rsidRPr="00E82403">
        <w:rPr>
          <w:rFonts w:asciiTheme="majorHAnsi" w:hAnsiTheme="majorHAnsi"/>
          <w:sz w:val="24"/>
          <w:szCs w:val="24"/>
        </w:rPr>
        <w:t xml:space="preserve"> 2014 roku</w:t>
      </w:r>
      <w:r w:rsidR="003B3178">
        <w:rPr>
          <w:rFonts w:asciiTheme="majorHAnsi" w:hAnsiTheme="majorHAnsi"/>
          <w:sz w:val="24"/>
          <w:szCs w:val="24"/>
        </w:rPr>
        <w:t xml:space="preserve"> z zasiłku okresowego korzystało już </w:t>
      </w:r>
      <w:r w:rsidRPr="00E82403">
        <w:rPr>
          <w:rFonts w:asciiTheme="majorHAnsi" w:hAnsiTheme="majorHAnsi"/>
          <w:sz w:val="24"/>
          <w:szCs w:val="24"/>
        </w:rPr>
        <w:t>8,47%</w:t>
      </w:r>
      <w:r w:rsidR="003B3178">
        <w:rPr>
          <w:rFonts w:asciiTheme="majorHAnsi" w:hAnsiTheme="majorHAnsi"/>
          <w:sz w:val="24"/>
          <w:szCs w:val="24"/>
        </w:rPr>
        <w:t xml:space="preserve"> </w:t>
      </w:r>
      <w:r w:rsidR="00654817">
        <w:rPr>
          <w:rFonts w:asciiTheme="majorHAnsi" w:hAnsiTheme="majorHAnsi"/>
          <w:sz w:val="24"/>
          <w:szCs w:val="24"/>
        </w:rPr>
        <w:t>społeczności gminy</w:t>
      </w:r>
      <w:r w:rsidRPr="00E82403">
        <w:rPr>
          <w:rFonts w:asciiTheme="majorHAnsi" w:hAnsiTheme="majorHAnsi"/>
          <w:sz w:val="24"/>
          <w:szCs w:val="24"/>
        </w:rPr>
        <w:t>, n</w:t>
      </w:r>
      <w:r w:rsidR="00C061FB" w:rsidRPr="00E82403">
        <w:rPr>
          <w:rFonts w:asciiTheme="majorHAnsi" w:hAnsiTheme="majorHAnsi"/>
          <w:sz w:val="24"/>
          <w:szCs w:val="24"/>
        </w:rPr>
        <w:t xml:space="preserve">atomiast </w:t>
      </w:r>
      <w:r w:rsidR="003B3178" w:rsidRPr="003B3178">
        <w:rPr>
          <w:rFonts w:asciiTheme="majorHAnsi" w:hAnsiTheme="majorHAnsi"/>
          <w:sz w:val="24"/>
          <w:szCs w:val="24"/>
        </w:rPr>
        <w:t xml:space="preserve">w 2015 roku </w:t>
      </w:r>
      <w:r w:rsidR="00654817">
        <w:rPr>
          <w:rFonts w:asciiTheme="majorHAnsi" w:hAnsiTheme="majorHAnsi"/>
          <w:sz w:val="24"/>
          <w:szCs w:val="24"/>
        </w:rPr>
        <w:t>-</w:t>
      </w:r>
      <w:r w:rsidR="003B3178" w:rsidRPr="003B3178">
        <w:rPr>
          <w:rFonts w:asciiTheme="majorHAnsi" w:hAnsiTheme="majorHAnsi"/>
          <w:sz w:val="24"/>
          <w:szCs w:val="24"/>
        </w:rPr>
        <w:t xml:space="preserve"> 6,76</w:t>
      </w:r>
      <w:r w:rsidR="00C061FB" w:rsidRPr="003B3178">
        <w:rPr>
          <w:rFonts w:asciiTheme="majorHAnsi" w:hAnsiTheme="majorHAnsi"/>
          <w:sz w:val="24"/>
          <w:szCs w:val="24"/>
        </w:rPr>
        <w:t xml:space="preserve">%. </w:t>
      </w:r>
      <w:r w:rsidRPr="00E82403">
        <w:rPr>
          <w:rFonts w:asciiTheme="majorHAnsi" w:hAnsiTheme="majorHAnsi"/>
          <w:sz w:val="24"/>
          <w:szCs w:val="24"/>
        </w:rPr>
        <w:t xml:space="preserve">Zmniejszenie liczby potrzebujących z tytułu bezrobocia można uznawać </w:t>
      </w:r>
      <w:r w:rsidR="00654817">
        <w:rPr>
          <w:rFonts w:asciiTheme="majorHAnsi" w:hAnsiTheme="majorHAnsi"/>
          <w:sz w:val="24"/>
          <w:szCs w:val="24"/>
        </w:rPr>
        <w:t xml:space="preserve">jak najbardziej za pozytywne zjawisko, szczególnie przy uwzględnieniu </w:t>
      </w:r>
      <w:r w:rsidRPr="00E82403">
        <w:rPr>
          <w:rFonts w:asciiTheme="majorHAnsi" w:hAnsiTheme="majorHAnsi"/>
          <w:sz w:val="24"/>
          <w:szCs w:val="24"/>
        </w:rPr>
        <w:t>zmniejszenia stopy bezrobocia w gminie oraz skuteczności działań podejmowanych przez pracowników socjalnych.</w:t>
      </w:r>
    </w:p>
    <w:p w:rsidR="00615103" w:rsidRPr="00E82403" w:rsidRDefault="00615103" w:rsidP="00286814">
      <w:pPr>
        <w:spacing w:after="120" w:line="360" w:lineRule="auto"/>
        <w:jc w:val="both"/>
        <w:rPr>
          <w:rFonts w:asciiTheme="majorHAnsi" w:hAnsiTheme="majorHAnsi"/>
          <w:b/>
          <w:bCs/>
          <w:sz w:val="26"/>
          <w:szCs w:val="26"/>
        </w:rPr>
      </w:pPr>
      <w:r w:rsidRPr="00E82403">
        <w:rPr>
          <w:rFonts w:asciiTheme="majorHAnsi" w:hAnsiTheme="majorHAnsi"/>
          <w:b/>
          <w:bCs/>
          <w:sz w:val="26"/>
          <w:szCs w:val="26"/>
        </w:rPr>
        <w:lastRenderedPageBreak/>
        <w:t>4.3 Pomoc Ośrodka ze względu na niepełnosprawność oraz długotrwałą lub ciężką chorobę</w:t>
      </w:r>
    </w:p>
    <w:p w:rsidR="00816BEF" w:rsidRPr="00E82403" w:rsidRDefault="00816BEF" w:rsidP="00286814">
      <w:pPr>
        <w:spacing w:after="120" w:line="360" w:lineRule="auto"/>
        <w:jc w:val="both"/>
        <w:rPr>
          <w:rFonts w:asciiTheme="majorHAnsi" w:hAnsiTheme="majorHAnsi"/>
          <w:b/>
          <w:bCs/>
          <w:sz w:val="26"/>
          <w:szCs w:val="26"/>
        </w:rPr>
      </w:pPr>
    </w:p>
    <w:p w:rsidR="00830D1B" w:rsidRPr="00E82403" w:rsidRDefault="00830D1B" w:rsidP="00286814">
      <w:pPr>
        <w:spacing w:after="120" w:line="360" w:lineRule="auto"/>
        <w:ind w:firstLine="709"/>
        <w:jc w:val="both"/>
        <w:rPr>
          <w:rFonts w:asciiTheme="majorHAnsi" w:hAnsiTheme="majorHAnsi"/>
          <w:sz w:val="24"/>
          <w:szCs w:val="24"/>
        </w:rPr>
      </w:pPr>
      <w:r w:rsidRPr="00E82403">
        <w:rPr>
          <w:rFonts w:asciiTheme="majorHAnsi" w:hAnsiTheme="majorHAnsi"/>
          <w:sz w:val="24"/>
          <w:szCs w:val="24"/>
        </w:rPr>
        <w:t xml:space="preserve">Narodowy Spisu Powszechny osób niepełnosprawnych podaje, że w Polsce jest około 5 mln, co stanowi przeszło 12% ludności kraju. Większość osób niepełnosprawnych utrzymuje się z rent, emerytur oraz zasiłków. Wciąż spora liczba pozostaje bez pracy i uzależniona jest od utrzymania przez inne osoby, rodzinę. </w:t>
      </w:r>
      <w:r w:rsidRPr="00E82403">
        <w:rPr>
          <w:rFonts w:asciiTheme="majorHAnsi" w:hAnsiTheme="majorHAnsi"/>
          <w:sz w:val="24"/>
          <w:szCs w:val="24"/>
          <w:shd w:val="clear" w:color="auto" w:fill="FFFFFF"/>
        </w:rPr>
        <w:t>Niepełnosprawność wiąże się również z problemami w funkcjonowaniu w społeczeństwie ze względu na bariery kulturowe, mentalne, społeczne czy też architektoniczne.</w:t>
      </w:r>
    </w:p>
    <w:p w:rsidR="00816BEF" w:rsidRPr="00E82403" w:rsidRDefault="00830D1B" w:rsidP="00286814">
      <w:pPr>
        <w:spacing w:after="120" w:line="360" w:lineRule="auto"/>
        <w:ind w:firstLine="708"/>
        <w:jc w:val="both"/>
        <w:rPr>
          <w:rFonts w:asciiTheme="majorHAnsi" w:hAnsiTheme="majorHAnsi"/>
          <w:b/>
          <w:bCs/>
          <w:sz w:val="24"/>
          <w:szCs w:val="24"/>
        </w:rPr>
      </w:pPr>
      <w:r w:rsidRPr="00E82403">
        <w:rPr>
          <w:rFonts w:asciiTheme="majorHAnsi" w:hAnsiTheme="majorHAnsi"/>
          <w:sz w:val="24"/>
          <w:szCs w:val="24"/>
        </w:rPr>
        <w:t xml:space="preserve">Niepełnosprawność utożsamiana jest przede wszystkim  z utrudnieniem, ograniczeniem w zakresie funkcjonowania indywidualnego i społecznego. Może być spowodowana ograniczeniami organizmu lub wynikać z braku zaspokojenia potrzeb człowieka. W koncepcji niepełnosprawności rozpatruje się jej istotę w odchyleniu od normalnego poziomu funkcjonowania na trzech poziomach: biologicznym, jednostkowym oraz społecznym. Wymienione grupy czynników stanowią wyznacznik określenia i możliwości funkcjonowania człowieka. Najważniejszą wartością obecnego podejścia </w:t>
      </w:r>
      <w:proofErr w:type="spellStart"/>
      <w:r w:rsidRPr="00E82403">
        <w:rPr>
          <w:rFonts w:asciiTheme="majorHAnsi" w:hAnsiTheme="majorHAnsi"/>
          <w:sz w:val="24"/>
          <w:szCs w:val="24"/>
        </w:rPr>
        <w:t>biopsychospołecznego</w:t>
      </w:r>
      <w:proofErr w:type="spellEnd"/>
      <w:r w:rsidRPr="00E82403">
        <w:rPr>
          <w:rFonts w:asciiTheme="majorHAnsi" w:hAnsiTheme="majorHAnsi"/>
          <w:sz w:val="24"/>
          <w:szCs w:val="24"/>
        </w:rPr>
        <w:t xml:space="preserve"> jest dążenie do określenia całościowego modelu niepełnosprawności, który nie będzie odbiegał od wzoru przyjętego przez innych ludzi</w:t>
      </w:r>
      <w:r w:rsidRPr="00E82403">
        <w:rPr>
          <w:rStyle w:val="Odwoanieprzypisudolnego"/>
          <w:rFonts w:asciiTheme="majorHAnsi" w:hAnsiTheme="majorHAnsi"/>
          <w:sz w:val="24"/>
          <w:szCs w:val="24"/>
        </w:rPr>
        <w:footnoteReference w:id="16"/>
      </w:r>
      <w:r w:rsidRPr="00E82403">
        <w:rPr>
          <w:rFonts w:asciiTheme="majorHAnsi" w:hAnsiTheme="majorHAnsi"/>
          <w:sz w:val="24"/>
          <w:szCs w:val="24"/>
        </w:rPr>
        <w:t>.</w:t>
      </w:r>
    </w:p>
    <w:p w:rsidR="00830D1B" w:rsidRPr="00E82403" w:rsidRDefault="00830D1B" w:rsidP="00286814">
      <w:pPr>
        <w:spacing w:after="120" w:line="360" w:lineRule="auto"/>
        <w:ind w:firstLine="709"/>
        <w:jc w:val="both"/>
        <w:rPr>
          <w:rFonts w:asciiTheme="majorHAnsi" w:hAnsiTheme="majorHAnsi"/>
          <w:sz w:val="24"/>
          <w:szCs w:val="24"/>
        </w:rPr>
      </w:pPr>
      <w:r w:rsidRPr="00E82403">
        <w:rPr>
          <w:rFonts w:asciiTheme="majorHAnsi" w:hAnsiTheme="majorHAnsi"/>
          <w:sz w:val="24"/>
          <w:szCs w:val="24"/>
        </w:rPr>
        <w:t>Ośrodek w Kęsowie wspiera i pomaga osobom niepełnosprawnym poprzez wypłacanie świadczeń umożliwiających funkcjonowanie i zaspokojenie podstawowych życiowych potrzeb.</w:t>
      </w:r>
    </w:p>
    <w:p w:rsidR="00830D1B" w:rsidRPr="00E82403" w:rsidRDefault="00830D1B" w:rsidP="00286814">
      <w:pPr>
        <w:spacing w:after="120" w:line="360" w:lineRule="auto"/>
        <w:jc w:val="both"/>
        <w:rPr>
          <w:rFonts w:asciiTheme="majorHAnsi" w:hAnsiTheme="majorHAnsi"/>
          <w:sz w:val="24"/>
          <w:szCs w:val="24"/>
        </w:rPr>
      </w:pPr>
    </w:p>
    <w:p w:rsidR="00830D1B" w:rsidRPr="00E82403" w:rsidRDefault="00830D1B" w:rsidP="00262AD7">
      <w:pPr>
        <w:spacing w:after="0" w:line="240" w:lineRule="auto"/>
        <w:jc w:val="both"/>
        <w:rPr>
          <w:rFonts w:asciiTheme="majorHAnsi" w:hAnsiTheme="majorHAnsi"/>
          <w:sz w:val="20"/>
          <w:szCs w:val="20"/>
        </w:rPr>
      </w:pPr>
      <w:r w:rsidRPr="00E82403">
        <w:rPr>
          <w:rFonts w:asciiTheme="majorHAnsi" w:hAnsiTheme="majorHAnsi"/>
          <w:sz w:val="20"/>
          <w:szCs w:val="20"/>
        </w:rPr>
        <w:t>Tabela</w:t>
      </w:r>
      <w:r w:rsidR="00262AD7">
        <w:rPr>
          <w:rFonts w:asciiTheme="majorHAnsi" w:hAnsiTheme="majorHAnsi"/>
          <w:sz w:val="20"/>
          <w:szCs w:val="20"/>
        </w:rPr>
        <w:t xml:space="preserve"> 1</w:t>
      </w:r>
      <w:r w:rsidR="000F3EAB">
        <w:rPr>
          <w:rFonts w:asciiTheme="majorHAnsi" w:hAnsiTheme="majorHAnsi"/>
          <w:sz w:val="20"/>
          <w:szCs w:val="20"/>
        </w:rPr>
        <w:t>0</w:t>
      </w:r>
      <w:r w:rsidR="004520D1">
        <w:rPr>
          <w:rFonts w:asciiTheme="majorHAnsi" w:hAnsiTheme="majorHAnsi"/>
          <w:sz w:val="20"/>
          <w:szCs w:val="20"/>
        </w:rPr>
        <w:t>.</w:t>
      </w:r>
      <w:r w:rsidR="00FE110D" w:rsidRPr="00E82403">
        <w:rPr>
          <w:rFonts w:asciiTheme="majorHAnsi" w:hAnsiTheme="majorHAnsi"/>
          <w:sz w:val="20"/>
          <w:szCs w:val="20"/>
        </w:rPr>
        <w:t xml:space="preserve"> </w:t>
      </w:r>
      <w:r w:rsidRPr="00E82403">
        <w:rPr>
          <w:rFonts w:asciiTheme="majorHAnsi" w:hAnsiTheme="majorHAnsi"/>
          <w:sz w:val="20"/>
          <w:szCs w:val="20"/>
        </w:rPr>
        <w:t>Liczba rodzin korzystająca z pomocy Ośrodka ze względu na niepełnosprawność</w:t>
      </w:r>
    </w:p>
    <w:tbl>
      <w:tblPr>
        <w:tblStyle w:val="Tabela-Siatka"/>
        <w:tblW w:w="0" w:type="auto"/>
        <w:tblLook w:val="04A0" w:firstRow="1" w:lastRow="0" w:firstColumn="1" w:lastColumn="0" w:noHBand="0" w:noVBand="1"/>
      </w:tblPr>
      <w:tblGrid>
        <w:gridCol w:w="3020"/>
        <w:gridCol w:w="3021"/>
        <w:gridCol w:w="3021"/>
      </w:tblGrid>
      <w:tr w:rsidR="00830D1B" w:rsidRPr="00E82403" w:rsidTr="00830D1B">
        <w:tc>
          <w:tcPr>
            <w:tcW w:w="3020" w:type="dxa"/>
            <w:shd w:val="clear" w:color="auto" w:fill="FBE4D5" w:themeFill="accent2" w:themeFillTint="33"/>
            <w:vAlign w:val="center"/>
          </w:tcPr>
          <w:p w:rsidR="00830D1B" w:rsidRPr="00E82403" w:rsidRDefault="00830D1B" w:rsidP="00E82403">
            <w:pPr>
              <w:spacing w:after="120"/>
              <w:jc w:val="center"/>
              <w:rPr>
                <w:rFonts w:asciiTheme="majorHAnsi" w:hAnsiTheme="majorHAnsi"/>
                <w:b/>
                <w:bCs/>
              </w:rPr>
            </w:pPr>
            <w:r w:rsidRPr="00E82403">
              <w:rPr>
                <w:rFonts w:asciiTheme="majorHAnsi" w:hAnsiTheme="majorHAnsi"/>
                <w:b/>
                <w:bCs/>
              </w:rPr>
              <w:t>2013</w:t>
            </w:r>
          </w:p>
        </w:tc>
        <w:tc>
          <w:tcPr>
            <w:tcW w:w="3021" w:type="dxa"/>
            <w:shd w:val="clear" w:color="auto" w:fill="FBE4D5" w:themeFill="accent2" w:themeFillTint="33"/>
            <w:vAlign w:val="center"/>
          </w:tcPr>
          <w:p w:rsidR="00830D1B" w:rsidRPr="00E82403" w:rsidRDefault="00830D1B" w:rsidP="00E82403">
            <w:pPr>
              <w:spacing w:after="120"/>
              <w:jc w:val="center"/>
              <w:rPr>
                <w:rFonts w:asciiTheme="majorHAnsi" w:hAnsiTheme="majorHAnsi"/>
                <w:b/>
                <w:bCs/>
              </w:rPr>
            </w:pPr>
            <w:r w:rsidRPr="00E82403">
              <w:rPr>
                <w:rFonts w:asciiTheme="majorHAnsi" w:hAnsiTheme="majorHAnsi"/>
                <w:b/>
                <w:bCs/>
              </w:rPr>
              <w:t>2014</w:t>
            </w:r>
          </w:p>
        </w:tc>
        <w:tc>
          <w:tcPr>
            <w:tcW w:w="3021" w:type="dxa"/>
            <w:shd w:val="clear" w:color="auto" w:fill="FBE4D5" w:themeFill="accent2" w:themeFillTint="33"/>
            <w:vAlign w:val="center"/>
          </w:tcPr>
          <w:p w:rsidR="00830D1B" w:rsidRPr="00654817" w:rsidRDefault="00830D1B" w:rsidP="00E82403">
            <w:pPr>
              <w:spacing w:after="120"/>
              <w:jc w:val="center"/>
              <w:rPr>
                <w:rFonts w:asciiTheme="majorHAnsi" w:hAnsiTheme="majorHAnsi"/>
                <w:b/>
                <w:bCs/>
              </w:rPr>
            </w:pPr>
            <w:r w:rsidRPr="00654817">
              <w:rPr>
                <w:rFonts w:asciiTheme="majorHAnsi" w:hAnsiTheme="majorHAnsi"/>
                <w:b/>
                <w:bCs/>
              </w:rPr>
              <w:t>2015</w:t>
            </w:r>
          </w:p>
        </w:tc>
      </w:tr>
      <w:tr w:rsidR="00830D1B" w:rsidRPr="00E82403" w:rsidTr="00830D1B">
        <w:tc>
          <w:tcPr>
            <w:tcW w:w="3020" w:type="dxa"/>
            <w:vAlign w:val="center"/>
          </w:tcPr>
          <w:p w:rsidR="00830D1B" w:rsidRPr="00E82403" w:rsidRDefault="00830D1B" w:rsidP="00E82403">
            <w:pPr>
              <w:spacing w:after="120"/>
              <w:jc w:val="center"/>
              <w:rPr>
                <w:rFonts w:asciiTheme="majorHAnsi" w:hAnsiTheme="majorHAnsi"/>
              </w:rPr>
            </w:pPr>
            <w:r w:rsidRPr="00E82403">
              <w:rPr>
                <w:rFonts w:asciiTheme="majorHAnsi" w:hAnsiTheme="majorHAnsi"/>
              </w:rPr>
              <w:t>94</w:t>
            </w:r>
          </w:p>
        </w:tc>
        <w:tc>
          <w:tcPr>
            <w:tcW w:w="3021" w:type="dxa"/>
            <w:vAlign w:val="center"/>
          </w:tcPr>
          <w:p w:rsidR="00830D1B" w:rsidRPr="00E82403" w:rsidRDefault="00830D1B" w:rsidP="00E82403">
            <w:pPr>
              <w:spacing w:after="120"/>
              <w:jc w:val="center"/>
              <w:rPr>
                <w:rFonts w:asciiTheme="majorHAnsi" w:hAnsiTheme="majorHAnsi"/>
              </w:rPr>
            </w:pPr>
            <w:r w:rsidRPr="00E82403">
              <w:rPr>
                <w:rFonts w:asciiTheme="majorHAnsi" w:hAnsiTheme="majorHAnsi"/>
              </w:rPr>
              <w:t>98</w:t>
            </w:r>
          </w:p>
        </w:tc>
        <w:tc>
          <w:tcPr>
            <w:tcW w:w="3021" w:type="dxa"/>
            <w:vAlign w:val="center"/>
          </w:tcPr>
          <w:p w:rsidR="00830D1B" w:rsidRPr="00654817" w:rsidRDefault="00E7371B" w:rsidP="00E82403">
            <w:pPr>
              <w:spacing w:after="120"/>
              <w:jc w:val="center"/>
              <w:rPr>
                <w:rFonts w:asciiTheme="majorHAnsi" w:hAnsiTheme="majorHAnsi"/>
              </w:rPr>
            </w:pPr>
            <w:r w:rsidRPr="00654817">
              <w:rPr>
                <w:rFonts w:asciiTheme="majorHAnsi" w:hAnsiTheme="majorHAnsi"/>
              </w:rPr>
              <w:t>87</w:t>
            </w:r>
          </w:p>
        </w:tc>
      </w:tr>
    </w:tbl>
    <w:p w:rsidR="00C061FB" w:rsidRPr="00E82403" w:rsidRDefault="00C061FB" w:rsidP="00286814">
      <w:pPr>
        <w:spacing w:after="120" w:line="360" w:lineRule="auto"/>
        <w:jc w:val="both"/>
        <w:rPr>
          <w:rFonts w:asciiTheme="majorHAnsi" w:hAnsiTheme="majorHAnsi"/>
          <w:sz w:val="20"/>
          <w:szCs w:val="20"/>
        </w:rPr>
      </w:pPr>
      <w:r w:rsidRPr="00E82403">
        <w:rPr>
          <w:rFonts w:asciiTheme="majorHAnsi" w:hAnsiTheme="majorHAnsi"/>
          <w:sz w:val="20"/>
          <w:szCs w:val="20"/>
        </w:rPr>
        <w:t>Źródło: Gminny Ośrodek Pomocy Społecznej Kęsowo</w:t>
      </w:r>
    </w:p>
    <w:p w:rsidR="00E82403" w:rsidRDefault="00E82403" w:rsidP="00286814">
      <w:pPr>
        <w:spacing w:after="120" w:line="360" w:lineRule="auto"/>
        <w:jc w:val="both"/>
        <w:rPr>
          <w:rFonts w:asciiTheme="majorHAnsi" w:hAnsiTheme="majorHAnsi"/>
          <w:sz w:val="24"/>
          <w:szCs w:val="24"/>
        </w:rPr>
      </w:pPr>
    </w:p>
    <w:p w:rsidR="00830D1B" w:rsidRPr="00E82403" w:rsidRDefault="00830D1B" w:rsidP="00286814">
      <w:pPr>
        <w:spacing w:after="120" w:line="360" w:lineRule="auto"/>
        <w:jc w:val="both"/>
        <w:rPr>
          <w:rFonts w:asciiTheme="majorHAnsi" w:hAnsiTheme="majorHAnsi"/>
          <w:sz w:val="24"/>
          <w:szCs w:val="24"/>
        </w:rPr>
      </w:pPr>
      <w:r w:rsidRPr="00E82403">
        <w:rPr>
          <w:rFonts w:asciiTheme="majorHAnsi" w:hAnsiTheme="majorHAnsi"/>
          <w:sz w:val="24"/>
          <w:szCs w:val="24"/>
        </w:rPr>
        <w:t xml:space="preserve">Analizująca dane statystyczne z poprzednich lat, można zaobserwować powolną tendencję wzrostową. W roku 2014 odnotowano o 4 rodziny więcej potrzebujące wsparcia ze względu na niepełnosprawność członka rodziny. </w:t>
      </w:r>
    </w:p>
    <w:p w:rsidR="00830D1B" w:rsidRPr="00E82403" w:rsidRDefault="00830D1B" w:rsidP="00286814">
      <w:pPr>
        <w:spacing w:after="120" w:line="360" w:lineRule="auto"/>
        <w:jc w:val="both"/>
        <w:rPr>
          <w:rFonts w:asciiTheme="majorHAnsi" w:hAnsiTheme="majorHAnsi"/>
          <w:sz w:val="24"/>
          <w:szCs w:val="24"/>
        </w:rPr>
      </w:pPr>
    </w:p>
    <w:p w:rsidR="00830D1B" w:rsidRPr="00E82403" w:rsidRDefault="00830D1B" w:rsidP="00286814">
      <w:pPr>
        <w:spacing w:after="0" w:line="240" w:lineRule="auto"/>
        <w:jc w:val="both"/>
        <w:rPr>
          <w:rFonts w:asciiTheme="majorHAnsi" w:hAnsiTheme="majorHAnsi"/>
          <w:sz w:val="20"/>
          <w:szCs w:val="20"/>
        </w:rPr>
      </w:pPr>
      <w:r w:rsidRPr="00E82403">
        <w:rPr>
          <w:rFonts w:asciiTheme="majorHAnsi" w:hAnsiTheme="majorHAnsi"/>
          <w:sz w:val="20"/>
          <w:szCs w:val="20"/>
        </w:rPr>
        <w:t xml:space="preserve">Wykres </w:t>
      </w:r>
      <w:r w:rsidR="00FE110D" w:rsidRPr="00E82403">
        <w:rPr>
          <w:rFonts w:asciiTheme="majorHAnsi" w:hAnsiTheme="majorHAnsi"/>
          <w:sz w:val="20"/>
          <w:szCs w:val="20"/>
        </w:rPr>
        <w:t xml:space="preserve">9. </w:t>
      </w:r>
      <w:r w:rsidRPr="00E82403">
        <w:rPr>
          <w:rFonts w:asciiTheme="majorHAnsi" w:hAnsiTheme="majorHAnsi"/>
          <w:sz w:val="20"/>
          <w:szCs w:val="20"/>
        </w:rPr>
        <w:t>Liczba rodzin oraz osób w rodzinach zmagających się z niepełnosprawnością</w:t>
      </w:r>
    </w:p>
    <w:p w:rsidR="00830D1B" w:rsidRPr="00E82403" w:rsidRDefault="00830D1B" w:rsidP="00286814">
      <w:pPr>
        <w:spacing w:after="0" w:line="240" w:lineRule="auto"/>
        <w:jc w:val="both"/>
        <w:rPr>
          <w:rFonts w:asciiTheme="majorHAnsi" w:hAnsiTheme="majorHAnsi"/>
          <w:sz w:val="24"/>
          <w:szCs w:val="24"/>
        </w:rPr>
      </w:pPr>
      <w:r w:rsidRPr="00E82403">
        <w:rPr>
          <w:rFonts w:asciiTheme="majorHAnsi" w:hAnsiTheme="majorHAnsi"/>
          <w:noProof/>
          <w:sz w:val="24"/>
          <w:szCs w:val="24"/>
          <w:lang w:eastAsia="pl-PL"/>
        </w:rPr>
        <w:drawing>
          <wp:inline distT="0" distB="0" distL="0" distR="0" wp14:anchorId="43B1C3C2" wp14:editId="15AFBAA0">
            <wp:extent cx="5486400" cy="3200400"/>
            <wp:effectExtent l="0" t="0" r="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061FB" w:rsidRPr="00E82403" w:rsidRDefault="00C061FB" w:rsidP="00286814">
      <w:pPr>
        <w:spacing w:after="0" w:line="240" w:lineRule="auto"/>
        <w:jc w:val="both"/>
        <w:rPr>
          <w:rFonts w:asciiTheme="majorHAnsi" w:hAnsiTheme="majorHAnsi"/>
          <w:sz w:val="20"/>
          <w:szCs w:val="20"/>
        </w:rPr>
      </w:pPr>
      <w:r w:rsidRPr="00E82403">
        <w:rPr>
          <w:rFonts w:asciiTheme="majorHAnsi" w:hAnsiTheme="majorHAnsi"/>
          <w:sz w:val="20"/>
          <w:szCs w:val="20"/>
        </w:rPr>
        <w:t>Źródło: Gminny Ośrodek Pomocy Społecznej Kęsowo</w:t>
      </w:r>
    </w:p>
    <w:p w:rsidR="00830D1B" w:rsidRPr="00E82403" w:rsidRDefault="00830D1B" w:rsidP="00286814">
      <w:pPr>
        <w:spacing w:after="120" w:line="360" w:lineRule="auto"/>
        <w:jc w:val="both"/>
        <w:rPr>
          <w:rFonts w:asciiTheme="majorHAnsi" w:hAnsiTheme="majorHAnsi"/>
          <w:b/>
          <w:bCs/>
          <w:sz w:val="26"/>
          <w:szCs w:val="26"/>
        </w:rPr>
      </w:pPr>
    </w:p>
    <w:p w:rsidR="00830D1B" w:rsidRPr="00E82403" w:rsidRDefault="00804BC7" w:rsidP="00D46A2E">
      <w:pPr>
        <w:spacing w:after="120" w:line="360" w:lineRule="auto"/>
        <w:jc w:val="both"/>
        <w:rPr>
          <w:rFonts w:asciiTheme="majorHAnsi" w:hAnsiTheme="majorHAnsi"/>
          <w:sz w:val="24"/>
          <w:szCs w:val="24"/>
        </w:rPr>
      </w:pPr>
      <w:r>
        <w:rPr>
          <w:rFonts w:asciiTheme="majorHAnsi" w:hAnsiTheme="majorHAnsi"/>
          <w:sz w:val="24"/>
          <w:szCs w:val="24"/>
        </w:rPr>
        <w:t>W 2014 roku odnotowano</w:t>
      </w:r>
      <w:r w:rsidR="00830D1B" w:rsidRPr="00E82403">
        <w:rPr>
          <w:rFonts w:asciiTheme="majorHAnsi" w:hAnsiTheme="majorHAnsi"/>
          <w:sz w:val="24"/>
          <w:szCs w:val="24"/>
        </w:rPr>
        <w:t xml:space="preserve"> zwiększon</w:t>
      </w:r>
      <w:r>
        <w:rPr>
          <w:rFonts w:asciiTheme="majorHAnsi" w:hAnsiTheme="majorHAnsi"/>
          <w:sz w:val="24"/>
          <w:szCs w:val="24"/>
        </w:rPr>
        <w:t>ą</w:t>
      </w:r>
      <w:r w:rsidR="00830D1B" w:rsidRPr="00E82403">
        <w:rPr>
          <w:rFonts w:asciiTheme="majorHAnsi" w:hAnsiTheme="majorHAnsi"/>
          <w:sz w:val="24"/>
          <w:szCs w:val="24"/>
        </w:rPr>
        <w:t xml:space="preserve"> liczb</w:t>
      </w:r>
      <w:r>
        <w:rPr>
          <w:rFonts w:asciiTheme="majorHAnsi" w:hAnsiTheme="majorHAnsi"/>
          <w:sz w:val="24"/>
          <w:szCs w:val="24"/>
        </w:rPr>
        <w:t>ę</w:t>
      </w:r>
      <w:r w:rsidR="00830D1B" w:rsidRPr="00E82403">
        <w:rPr>
          <w:rFonts w:asciiTheme="majorHAnsi" w:hAnsiTheme="majorHAnsi"/>
          <w:sz w:val="24"/>
          <w:szCs w:val="24"/>
        </w:rPr>
        <w:t xml:space="preserve"> rodzin </w:t>
      </w:r>
      <w:r>
        <w:rPr>
          <w:rFonts w:asciiTheme="majorHAnsi" w:hAnsiTheme="majorHAnsi"/>
          <w:sz w:val="24"/>
          <w:szCs w:val="24"/>
        </w:rPr>
        <w:t>zmagającą</w:t>
      </w:r>
      <w:r w:rsidR="00BC2575" w:rsidRPr="00E82403">
        <w:rPr>
          <w:rFonts w:asciiTheme="majorHAnsi" w:hAnsiTheme="majorHAnsi"/>
          <w:sz w:val="24"/>
          <w:szCs w:val="24"/>
        </w:rPr>
        <w:t xml:space="preserve"> się </w:t>
      </w:r>
      <w:r>
        <w:rPr>
          <w:rFonts w:asciiTheme="majorHAnsi" w:hAnsiTheme="majorHAnsi"/>
          <w:sz w:val="24"/>
          <w:szCs w:val="24"/>
        </w:rPr>
        <w:t>z</w:t>
      </w:r>
      <w:r w:rsidR="00BC2575" w:rsidRPr="00E82403">
        <w:rPr>
          <w:rFonts w:asciiTheme="majorHAnsi" w:hAnsiTheme="majorHAnsi"/>
          <w:sz w:val="24"/>
          <w:szCs w:val="24"/>
        </w:rPr>
        <w:t xml:space="preserve"> problemem niepełnoprawności</w:t>
      </w:r>
      <w:r>
        <w:rPr>
          <w:rFonts w:asciiTheme="majorHAnsi" w:hAnsiTheme="majorHAnsi"/>
          <w:sz w:val="24"/>
          <w:szCs w:val="24"/>
        </w:rPr>
        <w:t>. Adekwatnie do wzrostu liczby rodzin,</w:t>
      </w:r>
      <w:r w:rsidR="00BC2575" w:rsidRPr="00E82403">
        <w:rPr>
          <w:rFonts w:asciiTheme="majorHAnsi" w:hAnsiTheme="majorHAnsi"/>
          <w:sz w:val="24"/>
          <w:szCs w:val="24"/>
        </w:rPr>
        <w:t xml:space="preserve"> zwiększyła się liczba osób w </w:t>
      </w:r>
      <w:r>
        <w:rPr>
          <w:rFonts w:asciiTheme="majorHAnsi" w:hAnsiTheme="majorHAnsi"/>
          <w:sz w:val="24"/>
          <w:szCs w:val="24"/>
        </w:rPr>
        <w:t xml:space="preserve">tych </w:t>
      </w:r>
      <w:r w:rsidR="00BC2575" w:rsidRPr="00E82403">
        <w:rPr>
          <w:rFonts w:asciiTheme="majorHAnsi" w:hAnsiTheme="majorHAnsi"/>
          <w:sz w:val="24"/>
          <w:szCs w:val="24"/>
        </w:rPr>
        <w:t xml:space="preserve">rodzinach. Odpowiednio do analizowanych lat, </w:t>
      </w:r>
      <w:r>
        <w:rPr>
          <w:rFonts w:asciiTheme="majorHAnsi" w:hAnsiTheme="majorHAnsi"/>
          <w:sz w:val="24"/>
          <w:szCs w:val="24"/>
        </w:rPr>
        <w:t xml:space="preserve">rodziny </w:t>
      </w:r>
      <w:r w:rsidR="00BC2575" w:rsidRPr="00E82403">
        <w:rPr>
          <w:rFonts w:asciiTheme="majorHAnsi" w:hAnsiTheme="majorHAnsi"/>
          <w:sz w:val="24"/>
          <w:szCs w:val="24"/>
        </w:rPr>
        <w:t>potrzebując</w:t>
      </w:r>
      <w:r>
        <w:rPr>
          <w:rFonts w:asciiTheme="majorHAnsi" w:hAnsiTheme="majorHAnsi"/>
          <w:sz w:val="24"/>
          <w:szCs w:val="24"/>
        </w:rPr>
        <w:t>e</w:t>
      </w:r>
      <w:r w:rsidR="00BC2575" w:rsidRPr="00E82403">
        <w:rPr>
          <w:rFonts w:asciiTheme="majorHAnsi" w:hAnsiTheme="majorHAnsi"/>
          <w:sz w:val="24"/>
          <w:szCs w:val="24"/>
        </w:rPr>
        <w:t xml:space="preserve"> z tego tytułu stanowi</w:t>
      </w:r>
      <w:r>
        <w:rPr>
          <w:rFonts w:asciiTheme="majorHAnsi" w:hAnsiTheme="majorHAnsi"/>
          <w:sz w:val="24"/>
          <w:szCs w:val="24"/>
        </w:rPr>
        <w:t>ły</w:t>
      </w:r>
      <w:r w:rsidR="00BC2575" w:rsidRPr="00E82403">
        <w:rPr>
          <w:rFonts w:asciiTheme="majorHAnsi" w:hAnsiTheme="majorHAnsi"/>
          <w:sz w:val="24"/>
          <w:szCs w:val="24"/>
        </w:rPr>
        <w:t xml:space="preserve"> </w:t>
      </w:r>
      <w:r w:rsidRPr="00804BC7">
        <w:rPr>
          <w:rFonts w:asciiTheme="majorHAnsi" w:hAnsiTheme="majorHAnsi"/>
          <w:sz w:val="24"/>
          <w:szCs w:val="24"/>
        </w:rPr>
        <w:t>2,06</w:t>
      </w:r>
      <w:r w:rsidR="00654817" w:rsidRPr="00804BC7">
        <w:rPr>
          <w:rFonts w:asciiTheme="majorHAnsi" w:hAnsiTheme="majorHAnsi"/>
          <w:sz w:val="24"/>
          <w:szCs w:val="24"/>
        </w:rPr>
        <w:t xml:space="preserve">% (2013), </w:t>
      </w:r>
      <w:r w:rsidRPr="00804BC7">
        <w:rPr>
          <w:rFonts w:asciiTheme="majorHAnsi" w:hAnsiTheme="majorHAnsi"/>
          <w:sz w:val="24"/>
          <w:szCs w:val="24"/>
        </w:rPr>
        <w:t>2,16</w:t>
      </w:r>
      <w:r w:rsidR="00654817" w:rsidRPr="00804BC7">
        <w:rPr>
          <w:rFonts w:asciiTheme="majorHAnsi" w:hAnsiTheme="majorHAnsi"/>
          <w:sz w:val="24"/>
          <w:szCs w:val="24"/>
        </w:rPr>
        <w:t xml:space="preserve">% (2014), </w:t>
      </w:r>
      <w:r w:rsidRPr="00804BC7">
        <w:rPr>
          <w:rFonts w:asciiTheme="majorHAnsi" w:hAnsiTheme="majorHAnsi"/>
          <w:sz w:val="24"/>
          <w:szCs w:val="24"/>
        </w:rPr>
        <w:t>1,92</w:t>
      </w:r>
      <w:r w:rsidR="00BC2575" w:rsidRPr="00804BC7">
        <w:rPr>
          <w:rFonts w:asciiTheme="majorHAnsi" w:hAnsiTheme="majorHAnsi"/>
          <w:sz w:val="24"/>
          <w:szCs w:val="24"/>
        </w:rPr>
        <w:t xml:space="preserve">% (2015) </w:t>
      </w:r>
      <w:r>
        <w:rPr>
          <w:rFonts w:asciiTheme="majorHAnsi" w:hAnsiTheme="majorHAnsi"/>
          <w:sz w:val="24"/>
          <w:szCs w:val="24"/>
        </w:rPr>
        <w:t>społeczności gminy Kęsowo</w:t>
      </w:r>
      <w:r w:rsidR="00D46A2E">
        <w:rPr>
          <w:rFonts w:asciiTheme="majorHAnsi" w:hAnsiTheme="majorHAnsi"/>
          <w:sz w:val="24"/>
          <w:szCs w:val="24"/>
        </w:rPr>
        <w:t>. Zauważalna jest powolna tendencja malejąca rodzin zmagających się z niepełnosprawnością w ogólnej liczbie mieszkańców gminy. Warto jednak stale przypominać mieszkańcom, gdzie w zależności od rodzaju problemu mogą uzyskać pomoc oraz wsparcie specjalistów.</w:t>
      </w:r>
    </w:p>
    <w:p w:rsidR="00830D1B" w:rsidRDefault="00BC2575" w:rsidP="00286814">
      <w:pPr>
        <w:spacing w:after="120" w:line="360" w:lineRule="auto"/>
        <w:jc w:val="both"/>
        <w:rPr>
          <w:rFonts w:asciiTheme="majorHAnsi" w:eastAsia="Times New Roman" w:hAnsiTheme="majorHAnsi"/>
          <w:sz w:val="24"/>
          <w:szCs w:val="24"/>
          <w:lang w:eastAsia="pl-PL"/>
        </w:rPr>
      </w:pPr>
      <w:r w:rsidRPr="00E82403">
        <w:rPr>
          <w:rFonts w:asciiTheme="majorHAnsi" w:hAnsiTheme="majorHAnsi"/>
          <w:sz w:val="24"/>
          <w:szCs w:val="24"/>
        </w:rPr>
        <w:tab/>
        <w:t xml:space="preserve">Kolejną grupą wymagającą pomocy pracowników Ośrodka oraz instytucji działających na rzecz zdrowia, są </w:t>
      </w:r>
      <w:r w:rsidRPr="00E82403">
        <w:rPr>
          <w:rFonts w:asciiTheme="majorHAnsi" w:eastAsia="Times New Roman" w:hAnsiTheme="majorHAnsi"/>
          <w:sz w:val="24"/>
          <w:szCs w:val="24"/>
          <w:lang w:eastAsia="pl-PL"/>
        </w:rPr>
        <w:t>osoby zmagające się z długotrwałą oraz przewlekłą chorobą, które bardzo często spotykają się z podobnymi problemami, które towarzyszą osobom niepełnosprawnym. Długotrwała i ciężka choroba bardzo często przyczynia się do niemożności aktywnego uczestniczenia w tzn. „normalnym życiu”, a dodatkowo przyczynia się do zagrożenia wykluczeniem społecznym. Problemami tych osób są również bezrobocie, utrudnienia w dostępie do specjalistycznej opieki medycznej czy zbyt duże koszty procesu leczenia.</w:t>
      </w:r>
    </w:p>
    <w:p w:rsidR="0038422E" w:rsidRPr="00E82403" w:rsidRDefault="0038422E" w:rsidP="00286814">
      <w:pPr>
        <w:spacing w:after="120" w:line="360" w:lineRule="auto"/>
        <w:jc w:val="both"/>
        <w:rPr>
          <w:rFonts w:asciiTheme="majorHAnsi" w:eastAsia="Times New Roman" w:hAnsiTheme="majorHAnsi"/>
          <w:sz w:val="24"/>
          <w:szCs w:val="24"/>
          <w:lang w:eastAsia="pl-PL"/>
        </w:rPr>
      </w:pPr>
    </w:p>
    <w:p w:rsidR="00BC2575" w:rsidRPr="00E82403" w:rsidRDefault="00BC2575" w:rsidP="00286814">
      <w:pPr>
        <w:spacing w:after="0" w:line="240" w:lineRule="auto"/>
        <w:jc w:val="both"/>
        <w:rPr>
          <w:rFonts w:asciiTheme="majorHAnsi" w:hAnsiTheme="majorHAnsi"/>
          <w:sz w:val="20"/>
          <w:szCs w:val="20"/>
        </w:rPr>
      </w:pPr>
      <w:r w:rsidRPr="00E82403">
        <w:rPr>
          <w:rFonts w:asciiTheme="majorHAnsi" w:hAnsiTheme="majorHAnsi"/>
          <w:sz w:val="20"/>
          <w:szCs w:val="20"/>
        </w:rPr>
        <w:t xml:space="preserve">Tabela </w:t>
      </w:r>
      <w:r w:rsidR="000F3EAB">
        <w:rPr>
          <w:rFonts w:asciiTheme="majorHAnsi" w:hAnsiTheme="majorHAnsi"/>
          <w:sz w:val="20"/>
          <w:szCs w:val="20"/>
        </w:rPr>
        <w:t>11</w:t>
      </w:r>
      <w:r w:rsidR="00FE110D" w:rsidRPr="00E82403">
        <w:rPr>
          <w:rFonts w:asciiTheme="majorHAnsi" w:hAnsiTheme="majorHAnsi"/>
          <w:sz w:val="20"/>
          <w:szCs w:val="20"/>
        </w:rPr>
        <w:t xml:space="preserve">. </w:t>
      </w:r>
      <w:r w:rsidRPr="00E82403">
        <w:rPr>
          <w:rFonts w:asciiTheme="majorHAnsi" w:hAnsiTheme="majorHAnsi"/>
          <w:sz w:val="20"/>
          <w:szCs w:val="20"/>
        </w:rPr>
        <w:t>Liczba rodzin korzystająca z pomocy Ośrodka ze względu na długotrwałą lub ciężką chorobę</w:t>
      </w:r>
    </w:p>
    <w:tbl>
      <w:tblPr>
        <w:tblStyle w:val="Tabela-Siatka"/>
        <w:tblW w:w="0" w:type="auto"/>
        <w:tblLook w:val="04A0" w:firstRow="1" w:lastRow="0" w:firstColumn="1" w:lastColumn="0" w:noHBand="0" w:noVBand="1"/>
      </w:tblPr>
      <w:tblGrid>
        <w:gridCol w:w="3020"/>
        <w:gridCol w:w="3021"/>
        <w:gridCol w:w="3021"/>
      </w:tblGrid>
      <w:tr w:rsidR="00BC2575" w:rsidRPr="00E82403" w:rsidTr="0069666C">
        <w:tc>
          <w:tcPr>
            <w:tcW w:w="3020" w:type="dxa"/>
            <w:shd w:val="clear" w:color="auto" w:fill="FBE4D5" w:themeFill="accent2" w:themeFillTint="33"/>
            <w:vAlign w:val="center"/>
          </w:tcPr>
          <w:p w:rsidR="00BC2575" w:rsidRPr="00E82403" w:rsidRDefault="00BC2575" w:rsidP="00E82403">
            <w:pPr>
              <w:spacing w:after="120"/>
              <w:jc w:val="center"/>
              <w:rPr>
                <w:rFonts w:asciiTheme="majorHAnsi" w:hAnsiTheme="majorHAnsi"/>
                <w:b/>
                <w:bCs/>
              </w:rPr>
            </w:pPr>
            <w:r w:rsidRPr="00E82403">
              <w:rPr>
                <w:rFonts w:asciiTheme="majorHAnsi" w:hAnsiTheme="majorHAnsi"/>
                <w:b/>
                <w:bCs/>
              </w:rPr>
              <w:lastRenderedPageBreak/>
              <w:t>2013</w:t>
            </w:r>
          </w:p>
        </w:tc>
        <w:tc>
          <w:tcPr>
            <w:tcW w:w="3021" w:type="dxa"/>
            <w:shd w:val="clear" w:color="auto" w:fill="FBE4D5" w:themeFill="accent2" w:themeFillTint="33"/>
            <w:vAlign w:val="center"/>
          </w:tcPr>
          <w:p w:rsidR="00BC2575" w:rsidRPr="00E82403" w:rsidRDefault="00BC2575" w:rsidP="00E82403">
            <w:pPr>
              <w:spacing w:after="120"/>
              <w:jc w:val="center"/>
              <w:rPr>
                <w:rFonts w:asciiTheme="majorHAnsi" w:hAnsiTheme="majorHAnsi"/>
                <w:b/>
                <w:bCs/>
              </w:rPr>
            </w:pPr>
            <w:r w:rsidRPr="00E82403">
              <w:rPr>
                <w:rFonts w:asciiTheme="majorHAnsi" w:hAnsiTheme="majorHAnsi"/>
                <w:b/>
                <w:bCs/>
              </w:rPr>
              <w:t>2014</w:t>
            </w:r>
          </w:p>
        </w:tc>
        <w:tc>
          <w:tcPr>
            <w:tcW w:w="3021" w:type="dxa"/>
            <w:shd w:val="clear" w:color="auto" w:fill="FBE4D5" w:themeFill="accent2" w:themeFillTint="33"/>
            <w:vAlign w:val="center"/>
          </w:tcPr>
          <w:p w:rsidR="00BC2575" w:rsidRPr="00E82403" w:rsidRDefault="00BC2575" w:rsidP="00E82403">
            <w:pPr>
              <w:spacing w:after="120"/>
              <w:jc w:val="center"/>
              <w:rPr>
                <w:rFonts w:asciiTheme="majorHAnsi" w:hAnsiTheme="majorHAnsi"/>
                <w:b/>
                <w:bCs/>
              </w:rPr>
            </w:pPr>
            <w:r w:rsidRPr="00E82403">
              <w:rPr>
                <w:rFonts w:asciiTheme="majorHAnsi" w:hAnsiTheme="majorHAnsi"/>
                <w:b/>
                <w:bCs/>
              </w:rPr>
              <w:t>2015</w:t>
            </w:r>
          </w:p>
        </w:tc>
      </w:tr>
      <w:tr w:rsidR="00BC2575" w:rsidRPr="00E82403" w:rsidTr="0069666C">
        <w:tc>
          <w:tcPr>
            <w:tcW w:w="3020" w:type="dxa"/>
            <w:vAlign w:val="center"/>
          </w:tcPr>
          <w:p w:rsidR="00BC2575" w:rsidRPr="00E82403" w:rsidRDefault="00BC2575" w:rsidP="00E82403">
            <w:pPr>
              <w:spacing w:after="120"/>
              <w:jc w:val="center"/>
              <w:rPr>
                <w:rFonts w:asciiTheme="majorHAnsi" w:hAnsiTheme="majorHAnsi"/>
              </w:rPr>
            </w:pPr>
            <w:r w:rsidRPr="00E82403">
              <w:rPr>
                <w:rFonts w:asciiTheme="majorHAnsi" w:hAnsiTheme="majorHAnsi"/>
              </w:rPr>
              <w:t>66</w:t>
            </w:r>
          </w:p>
        </w:tc>
        <w:tc>
          <w:tcPr>
            <w:tcW w:w="3021" w:type="dxa"/>
            <w:vAlign w:val="center"/>
          </w:tcPr>
          <w:p w:rsidR="00BC2575" w:rsidRPr="00401DA9" w:rsidRDefault="00BC2575" w:rsidP="00E82403">
            <w:pPr>
              <w:spacing w:after="120"/>
              <w:jc w:val="center"/>
              <w:rPr>
                <w:rFonts w:asciiTheme="majorHAnsi" w:hAnsiTheme="majorHAnsi"/>
              </w:rPr>
            </w:pPr>
            <w:r w:rsidRPr="00401DA9">
              <w:rPr>
                <w:rFonts w:asciiTheme="majorHAnsi" w:hAnsiTheme="majorHAnsi"/>
              </w:rPr>
              <w:t>85</w:t>
            </w:r>
          </w:p>
        </w:tc>
        <w:tc>
          <w:tcPr>
            <w:tcW w:w="3021" w:type="dxa"/>
            <w:vAlign w:val="center"/>
          </w:tcPr>
          <w:p w:rsidR="00BC2575" w:rsidRPr="00401DA9" w:rsidRDefault="00E7371B" w:rsidP="00E82403">
            <w:pPr>
              <w:spacing w:after="120"/>
              <w:jc w:val="center"/>
              <w:rPr>
                <w:rFonts w:asciiTheme="majorHAnsi" w:hAnsiTheme="majorHAnsi"/>
              </w:rPr>
            </w:pPr>
            <w:r w:rsidRPr="00401DA9">
              <w:rPr>
                <w:rFonts w:asciiTheme="majorHAnsi" w:hAnsiTheme="majorHAnsi"/>
              </w:rPr>
              <w:t>74</w:t>
            </w:r>
          </w:p>
        </w:tc>
      </w:tr>
    </w:tbl>
    <w:p w:rsidR="00C061FB" w:rsidRPr="00E82403" w:rsidRDefault="00C061FB" w:rsidP="00286814">
      <w:pPr>
        <w:spacing w:after="120" w:line="360" w:lineRule="auto"/>
        <w:jc w:val="both"/>
        <w:rPr>
          <w:rFonts w:asciiTheme="majorHAnsi" w:hAnsiTheme="majorHAnsi"/>
          <w:sz w:val="20"/>
          <w:szCs w:val="20"/>
        </w:rPr>
      </w:pPr>
      <w:r w:rsidRPr="00E82403">
        <w:rPr>
          <w:rFonts w:asciiTheme="majorHAnsi" w:hAnsiTheme="majorHAnsi"/>
          <w:sz w:val="20"/>
          <w:szCs w:val="20"/>
        </w:rPr>
        <w:t>Źródło: Gminny Ośrodek Pomocy Społecznej Kęsowo</w:t>
      </w:r>
    </w:p>
    <w:p w:rsidR="00BC2575" w:rsidRPr="00E82403" w:rsidRDefault="00BC2575" w:rsidP="00286814">
      <w:pPr>
        <w:spacing w:after="120" w:line="360" w:lineRule="auto"/>
        <w:jc w:val="both"/>
        <w:rPr>
          <w:rFonts w:asciiTheme="majorHAnsi" w:hAnsiTheme="majorHAnsi"/>
          <w:sz w:val="24"/>
          <w:szCs w:val="24"/>
        </w:rPr>
      </w:pPr>
    </w:p>
    <w:p w:rsidR="00BC2575" w:rsidRPr="00401DA9" w:rsidRDefault="00BC2575" w:rsidP="00401DA9">
      <w:pPr>
        <w:spacing w:after="120" w:line="360" w:lineRule="auto"/>
        <w:jc w:val="both"/>
        <w:rPr>
          <w:rFonts w:asciiTheme="majorHAnsi" w:hAnsiTheme="majorHAnsi"/>
          <w:sz w:val="24"/>
          <w:szCs w:val="24"/>
        </w:rPr>
      </w:pPr>
      <w:r w:rsidRPr="00401DA9">
        <w:rPr>
          <w:rFonts w:asciiTheme="majorHAnsi" w:hAnsiTheme="majorHAnsi"/>
          <w:sz w:val="24"/>
          <w:szCs w:val="24"/>
        </w:rPr>
        <w:t>Liczba rodzin wymagająca pomocy ze względu na długotrwałą lub ciężką chorobę</w:t>
      </w:r>
      <w:r w:rsidR="0038422E" w:rsidRPr="00401DA9">
        <w:rPr>
          <w:rFonts w:asciiTheme="majorHAnsi" w:hAnsiTheme="majorHAnsi"/>
          <w:sz w:val="24"/>
          <w:szCs w:val="24"/>
        </w:rPr>
        <w:t xml:space="preserve"> w 2015 roku uległa </w:t>
      </w:r>
      <w:r w:rsidR="00401DA9">
        <w:rPr>
          <w:rFonts w:asciiTheme="majorHAnsi" w:hAnsiTheme="majorHAnsi"/>
          <w:sz w:val="24"/>
          <w:szCs w:val="24"/>
        </w:rPr>
        <w:t xml:space="preserve">nieznacznemu </w:t>
      </w:r>
      <w:r w:rsidR="0038422E" w:rsidRPr="00401DA9">
        <w:rPr>
          <w:rFonts w:asciiTheme="majorHAnsi" w:hAnsiTheme="majorHAnsi"/>
          <w:sz w:val="24"/>
          <w:szCs w:val="24"/>
        </w:rPr>
        <w:t>zmniejszeniu w stosunku do roku ubiegłego</w:t>
      </w:r>
      <w:r w:rsidRPr="00401DA9">
        <w:rPr>
          <w:rFonts w:asciiTheme="majorHAnsi" w:hAnsiTheme="majorHAnsi"/>
          <w:sz w:val="24"/>
          <w:szCs w:val="24"/>
        </w:rPr>
        <w:t>. Analizując wybrane lata można zaobserw</w:t>
      </w:r>
      <w:r w:rsidR="0038422E" w:rsidRPr="00401DA9">
        <w:rPr>
          <w:rFonts w:asciiTheme="majorHAnsi" w:hAnsiTheme="majorHAnsi"/>
          <w:sz w:val="24"/>
          <w:szCs w:val="24"/>
        </w:rPr>
        <w:t xml:space="preserve">ować, że w 2013 roku liczba osób w tych rodzinach odpowiadała </w:t>
      </w:r>
      <w:r w:rsidR="00401DA9" w:rsidRPr="00401DA9">
        <w:rPr>
          <w:rFonts w:asciiTheme="majorHAnsi" w:hAnsiTheme="majorHAnsi"/>
          <w:sz w:val="24"/>
          <w:szCs w:val="24"/>
        </w:rPr>
        <w:t>1,45</w:t>
      </w:r>
      <w:r w:rsidR="00401DA9">
        <w:rPr>
          <w:rFonts w:asciiTheme="majorHAnsi" w:hAnsiTheme="majorHAnsi"/>
          <w:sz w:val="24"/>
          <w:szCs w:val="24"/>
        </w:rPr>
        <w:t xml:space="preserve">% </w:t>
      </w:r>
      <w:r w:rsidR="00401DA9" w:rsidRPr="00401DA9">
        <w:rPr>
          <w:rFonts w:asciiTheme="majorHAnsi" w:hAnsiTheme="majorHAnsi"/>
          <w:sz w:val="24"/>
          <w:szCs w:val="24"/>
        </w:rPr>
        <w:t>wszystkich mieszkańców gminy Kęsowo</w:t>
      </w:r>
      <w:r w:rsidR="0038422E" w:rsidRPr="00401DA9">
        <w:rPr>
          <w:rFonts w:asciiTheme="majorHAnsi" w:hAnsiTheme="majorHAnsi"/>
          <w:sz w:val="24"/>
          <w:szCs w:val="24"/>
        </w:rPr>
        <w:t xml:space="preserve">, </w:t>
      </w:r>
      <w:r w:rsidR="00401DA9">
        <w:rPr>
          <w:rFonts w:asciiTheme="majorHAnsi" w:hAnsiTheme="majorHAnsi"/>
          <w:sz w:val="24"/>
          <w:szCs w:val="24"/>
        </w:rPr>
        <w:t xml:space="preserve">w roku następnym </w:t>
      </w:r>
      <w:r w:rsidR="00401DA9" w:rsidRPr="00401DA9">
        <w:rPr>
          <w:rFonts w:asciiTheme="majorHAnsi" w:hAnsiTheme="majorHAnsi"/>
          <w:sz w:val="24"/>
          <w:szCs w:val="24"/>
        </w:rPr>
        <w:t>1,88</w:t>
      </w:r>
      <w:r w:rsidR="0038422E" w:rsidRPr="00401DA9">
        <w:rPr>
          <w:rFonts w:asciiTheme="majorHAnsi" w:hAnsiTheme="majorHAnsi"/>
          <w:sz w:val="24"/>
          <w:szCs w:val="24"/>
        </w:rPr>
        <w:t xml:space="preserve">% oraz </w:t>
      </w:r>
      <w:r w:rsidR="00401DA9" w:rsidRPr="00401DA9">
        <w:rPr>
          <w:rFonts w:asciiTheme="majorHAnsi" w:hAnsiTheme="majorHAnsi"/>
          <w:sz w:val="24"/>
          <w:szCs w:val="24"/>
        </w:rPr>
        <w:t>1,63</w:t>
      </w:r>
      <w:r w:rsidR="0038422E" w:rsidRPr="00401DA9">
        <w:rPr>
          <w:rFonts w:asciiTheme="majorHAnsi" w:hAnsiTheme="majorHAnsi"/>
          <w:sz w:val="24"/>
          <w:szCs w:val="24"/>
        </w:rPr>
        <w:t>% w 2015 roku</w:t>
      </w:r>
      <w:r w:rsidR="00401DA9">
        <w:rPr>
          <w:rFonts w:asciiTheme="majorHAnsi" w:hAnsiTheme="majorHAnsi"/>
          <w:sz w:val="24"/>
          <w:szCs w:val="24"/>
        </w:rPr>
        <w:t>.</w:t>
      </w:r>
    </w:p>
    <w:p w:rsidR="00BC2575" w:rsidRPr="00E82403" w:rsidRDefault="00BC2575" w:rsidP="00286814">
      <w:pPr>
        <w:spacing w:after="120" w:line="360" w:lineRule="auto"/>
        <w:ind w:firstLine="708"/>
        <w:jc w:val="both"/>
        <w:rPr>
          <w:rFonts w:asciiTheme="majorHAnsi" w:hAnsiTheme="majorHAnsi"/>
          <w:sz w:val="24"/>
          <w:szCs w:val="24"/>
        </w:rPr>
      </w:pPr>
      <w:r w:rsidRPr="00E82403">
        <w:rPr>
          <w:rFonts w:asciiTheme="majorHAnsi" w:eastAsia="Times New Roman" w:hAnsiTheme="majorHAnsi"/>
          <w:sz w:val="24"/>
          <w:szCs w:val="24"/>
          <w:lang w:eastAsia="pl-PL"/>
        </w:rPr>
        <w:t>Ciężka, długotrwała choroba bardzo często wiąże się z ponoszeniem kosztów leczenia. Osoby takie bardzo często pozostają bezrobotne, ponieważ ze względu na stan zdrowia nie mogą ubiegać się o podjęcie stałej pracy. Sprawy te mają zasadniczy wpływ na sytuację materialną rodzin osób chorych oraz kondycję psychiczną, dlatego też często stają się podopiecznymi Ośrodka.</w:t>
      </w:r>
    </w:p>
    <w:p w:rsidR="00BC2575" w:rsidRDefault="00BC2575" w:rsidP="00286814">
      <w:pPr>
        <w:pStyle w:val="Akapitzlist"/>
        <w:spacing w:after="120" w:line="360" w:lineRule="auto"/>
        <w:ind w:left="0" w:firstLine="708"/>
        <w:contextualSpacing w:val="0"/>
        <w:jc w:val="both"/>
        <w:rPr>
          <w:rFonts w:asciiTheme="majorHAnsi" w:hAnsiTheme="majorHAnsi"/>
          <w:sz w:val="24"/>
          <w:szCs w:val="24"/>
        </w:rPr>
      </w:pPr>
      <w:r w:rsidRPr="00E82403">
        <w:rPr>
          <w:rFonts w:asciiTheme="majorHAnsi" w:hAnsiTheme="majorHAnsi"/>
          <w:sz w:val="24"/>
          <w:szCs w:val="24"/>
        </w:rPr>
        <w:t>Sytuacja osób niepełnosprawnych oraz osób zmagających się z długotrwałą oraz ciężką chorobą, powinna stać się priorytetem w działaniach Ośrodka. Należy podnieść przede wszystkim jakość życia tych osób poprzez włączanie do ich do społeczności, co wykluczy zamkniecie się oraz złą kondycję emocjonalną czy psychiczną. Ponadto, konsultacje, doradztwo, opieka medyczna czy psychologiczna ułatwią osobom zagrożonym wykluczeniem zmianę swojej aktualnej, niekorzystnej sytuacji poprzez podjęcie odpowiednich działań przy wsparciu wykwalifikowanych pracowników.</w:t>
      </w:r>
    </w:p>
    <w:p w:rsidR="00E82403" w:rsidRDefault="00E82403" w:rsidP="00286814">
      <w:pPr>
        <w:pStyle w:val="Akapitzlist"/>
        <w:spacing w:after="120" w:line="360" w:lineRule="auto"/>
        <w:ind w:left="0" w:firstLine="708"/>
        <w:contextualSpacing w:val="0"/>
        <w:jc w:val="both"/>
        <w:rPr>
          <w:rFonts w:asciiTheme="majorHAnsi" w:hAnsiTheme="majorHAnsi"/>
          <w:sz w:val="24"/>
          <w:szCs w:val="24"/>
        </w:rPr>
      </w:pPr>
    </w:p>
    <w:p w:rsidR="00E82403" w:rsidRDefault="00E82403" w:rsidP="00286814">
      <w:pPr>
        <w:pStyle w:val="Akapitzlist"/>
        <w:spacing w:after="120" w:line="360" w:lineRule="auto"/>
        <w:ind w:left="0" w:firstLine="708"/>
        <w:contextualSpacing w:val="0"/>
        <w:jc w:val="both"/>
        <w:rPr>
          <w:rFonts w:asciiTheme="majorHAnsi" w:hAnsiTheme="majorHAnsi"/>
          <w:sz w:val="24"/>
          <w:szCs w:val="24"/>
        </w:rPr>
      </w:pPr>
    </w:p>
    <w:p w:rsidR="00E82403" w:rsidRDefault="00E82403" w:rsidP="00286814">
      <w:pPr>
        <w:pStyle w:val="Akapitzlist"/>
        <w:spacing w:after="120" w:line="360" w:lineRule="auto"/>
        <w:ind w:left="0" w:firstLine="708"/>
        <w:contextualSpacing w:val="0"/>
        <w:jc w:val="both"/>
        <w:rPr>
          <w:rFonts w:asciiTheme="majorHAnsi" w:hAnsiTheme="majorHAnsi"/>
          <w:sz w:val="24"/>
          <w:szCs w:val="24"/>
        </w:rPr>
      </w:pPr>
    </w:p>
    <w:p w:rsidR="00A20EC4" w:rsidRDefault="00A20EC4" w:rsidP="00286814">
      <w:pPr>
        <w:pStyle w:val="Akapitzlist"/>
        <w:spacing w:after="120" w:line="360" w:lineRule="auto"/>
        <w:ind w:left="0" w:firstLine="708"/>
        <w:contextualSpacing w:val="0"/>
        <w:jc w:val="both"/>
        <w:rPr>
          <w:rFonts w:asciiTheme="majorHAnsi" w:hAnsiTheme="majorHAnsi"/>
          <w:sz w:val="24"/>
          <w:szCs w:val="24"/>
        </w:rPr>
      </w:pPr>
    </w:p>
    <w:p w:rsidR="00A20EC4" w:rsidRDefault="00A20EC4" w:rsidP="00286814">
      <w:pPr>
        <w:pStyle w:val="Akapitzlist"/>
        <w:spacing w:after="120" w:line="360" w:lineRule="auto"/>
        <w:ind w:left="0" w:firstLine="708"/>
        <w:contextualSpacing w:val="0"/>
        <w:jc w:val="both"/>
        <w:rPr>
          <w:rFonts w:asciiTheme="majorHAnsi" w:hAnsiTheme="majorHAnsi"/>
          <w:sz w:val="24"/>
          <w:szCs w:val="24"/>
        </w:rPr>
      </w:pPr>
    </w:p>
    <w:p w:rsidR="00A20EC4" w:rsidRDefault="00A20EC4" w:rsidP="00286814">
      <w:pPr>
        <w:pStyle w:val="Akapitzlist"/>
        <w:spacing w:after="120" w:line="360" w:lineRule="auto"/>
        <w:ind w:left="0" w:firstLine="708"/>
        <w:contextualSpacing w:val="0"/>
        <w:jc w:val="both"/>
        <w:rPr>
          <w:rFonts w:asciiTheme="majorHAnsi" w:hAnsiTheme="majorHAnsi"/>
          <w:sz w:val="24"/>
          <w:szCs w:val="24"/>
        </w:rPr>
      </w:pPr>
    </w:p>
    <w:p w:rsidR="00A20EC4" w:rsidRDefault="00A20EC4" w:rsidP="00286814">
      <w:pPr>
        <w:pStyle w:val="Akapitzlist"/>
        <w:spacing w:after="120" w:line="360" w:lineRule="auto"/>
        <w:ind w:left="0" w:firstLine="708"/>
        <w:contextualSpacing w:val="0"/>
        <w:jc w:val="both"/>
        <w:rPr>
          <w:rFonts w:asciiTheme="majorHAnsi" w:hAnsiTheme="majorHAnsi"/>
          <w:sz w:val="24"/>
          <w:szCs w:val="24"/>
        </w:rPr>
      </w:pPr>
    </w:p>
    <w:p w:rsidR="00E82403" w:rsidRDefault="00E82403" w:rsidP="00286814">
      <w:pPr>
        <w:pStyle w:val="Akapitzlist"/>
        <w:spacing w:after="120" w:line="360" w:lineRule="auto"/>
        <w:ind w:left="0" w:firstLine="708"/>
        <w:contextualSpacing w:val="0"/>
        <w:jc w:val="both"/>
        <w:rPr>
          <w:rFonts w:asciiTheme="majorHAnsi" w:hAnsiTheme="majorHAnsi"/>
          <w:sz w:val="24"/>
          <w:szCs w:val="24"/>
        </w:rPr>
      </w:pPr>
    </w:p>
    <w:p w:rsidR="00E82403" w:rsidRDefault="00E82403" w:rsidP="00286814">
      <w:pPr>
        <w:pStyle w:val="Akapitzlist"/>
        <w:spacing w:after="120" w:line="360" w:lineRule="auto"/>
        <w:ind w:left="0" w:firstLine="708"/>
        <w:contextualSpacing w:val="0"/>
        <w:jc w:val="both"/>
        <w:rPr>
          <w:rFonts w:asciiTheme="majorHAnsi" w:hAnsiTheme="majorHAnsi"/>
          <w:sz w:val="24"/>
          <w:szCs w:val="24"/>
        </w:rPr>
      </w:pPr>
    </w:p>
    <w:p w:rsidR="00BC2575" w:rsidRPr="00E82403" w:rsidRDefault="00BC2575" w:rsidP="00286814">
      <w:pPr>
        <w:spacing w:after="0" w:line="240" w:lineRule="auto"/>
        <w:jc w:val="both"/>
        <w:rPr>
          <w:rFonts w:asciiTheme="majorHAnsi" w:hAnsiTheme="majorHAnsi"/>
          <w:sz w:val="20"/>
          <w:szCs w:val="20"/>
        </w:rPr>
      </w:pPr>
      <w:r w:rsidRPr="00E82403">
        <w:rPr>
          <w:rFonts w:asciiTheme="majorHAnsi" w:hAnsiTheme="majorHAnsi"/>
          <w:sz w:val="20"/>
          <w:szCs w:val="20"/>
        </w:rPr>
        <w:t xml:space="preserve">Wykres </w:t>
      </w:r>
      <w:r w:rsidR="00FE110D" w:rsidRPr="00E82403">
        <w:rPr>
          <w:rFonts w:asciiTheme="majorHAnsi" w:hAnsiTheme="majorHAnsi"/>
          <w:sz w:val="20"/>
          <w:szCs w:val="20"/>
        </w:rPr>
        <w:t xml:space="preserve">10. </w:t>
      </w:r>
      <w:r w:rsidRPr="00E82403">
        <w:rPr>
          <w:rFonts w:asciiTheme="majorHAnsi" w:hAnsiTheme="majorHAnsi"/>
          <w:sz w:val="20"/>
          <w:szCs w:val="20"/>
        </w:rPr>
        <w:t>Liczba rodzin zmagających się z niepełnosprawnością oraz długotrwałą lub ciężką chorobą</w:t>
      </w:r>
    </w:p>
    <w:p w:rsidR="00BC2575" w:rsidRPr="00E82403" w:rsidRDefault="00BC2575" w:rsidP="00286814">
      <w:pPr>
        <w:spacing w:after="0" w:line="240" w:lineRule="auto"/>
        <w:jc w:val="both"/>
        <w:rPr>
          <w:rFonts w:asciiTheme="majorHAnsi" w:hAnsiTheme="majorHAnsi"/>
          <w:sz w:val="20"/>
          <w:szCs w:val="20"/>
        </w:rPr>
      </w:pPr>
      <w:r w:rsidRPr="00E82403">
        <w:rPr>
          <w:rFonts w:asciiTheme="majorHAnsi" w:hAnsiTheme="majorHAnsi"/>
          <w:noProof/>
          <w:sz w:val="20"/>
          <w:szCs w:val="20"/>
          <w:lang w:eastAsia="pl-PL"/>
        </w:rPr>
        <w:drawing>
          <wp:inline distT="0" distB="0" distL="0" distR="0" wp14:anchorId="11975B1A" wp14:editId="768EB927">
            <wp:extent cx="5486400" cy="3200400"/>
            <wp:effectExtent l="0" t="0" r="0" b="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061FB" w:rsidRPr="00E82403" w:rsidRDefault="00C061FB" w:rsidP="00286814">
      <w:pPr>
        <w:spacing w:after="120" w:line="360" w:lineRule="auto"/>
        <w:jc w:val="both"/>
        <w:rPr>
          <w:rFonts w:asciiTheme="majorHAnsi" w:hAnsiTheme="majorHAnsi"/>
          <w:sz w:val="20"/>
          <w:szCs w:val="20"/>
        </w:rPr>
      </w:pPr>
      <w:r w:rsidRPr="00E82403">
        <w:rPr>
          <w:rFonts w:asciiTheme="majorHAnsi" w:hAnsiTheme="majorHAnsi"/>
          <w:sz w:val="20"/>
          <w:szCs w:val="20"/>
        </w:rPr>
        <w:t>Źródło: Gminny Ośrodek Pomocy Społecznej Kęsowo</w:t>
      </w:r>
    </w:p>
    <w:p w:rsidR="00BC2575" w:rsidRPr="00E82403" w:rsidRDefault="00BC2575" w:rsidP="00286814">
      <w:pPr>
        <w:spacing w:after="120" w:line="360" w:lineRule="auto"/>
        <w:jc w:val="both"/>
        <w:rPr>
          <w:rFonts w:asciiTheme="majorHAnsi" w:hAnsiTheme="majorHAnsi"/>
          <w:b/>
          <w:bCs/>
          <w:sz w:val="26"/>
          <w:szCs w:val="26"/>
        </w:rPr>
      </w:pPr>
    </w:p>
    <w:p w:rsidR="00BC2575" w:rsidRPr="00E82403" w:rsidRDefault="00BC2575" w:rsidP="00401DA9">
      <w:pPr>
        <w:spacing w:after="120" w:line="360" w:lineRule="auto"/>
        <w:jc w:val="both"/>
        <w:rPr>
          <w:rFonts w:asciiTheme="majorHAnsi" w:hAnsiTheme="majorHAnsi"/>
          <w:sz w:val="24"/>
          <w:szCs w:val="24"/>
        </w:rPr>
      </w:pPr>
      <w:r w:rsidRPr="00E82403">
        <w:rPr>
          <w:rFonts w:asciiTheme="majorHAnsi" w:hAnsiTheme="majorHAnsi"/>
          <w:sz w:val="24"/>
          <w:szCs w:val="24"/>
        </w:rPr>
        <w:t xml:space="preserve">Powyższy wykres </w:t>
      </w:r>
      <w:r w:rsidR="00401DA9">
        <w:rPr>
          <w:rFonts w:asciiTheme="majorHAnsi" w:hAnsiTheme="majorHAnsi"/>
          <w:sz w:val="24"/>
          <w:szCs w:val="24"/>
        </w:rPr>
        <w:t>zestawia</w:t>
      </w:r>
      <w:r w:rsidRPr="00E82403">
        <w:rPr>
          <w:rFonts w:asciiTheme="majorHAnsi" w:hAnsiTheme="majorHAnsi"/>
          <w:sz w:val="24"/>
          <w:szCs w:val="24"/>
        </w:rPr>
        <w:t xml:space="preserve"> </w:t>
      </w:r>
      <w:r w:rsidR="00401DA9">
        <w:rPr>
          <w:rFonts w:asciiTheme="majorHAnsi" w:hAnsiTheme="majorHAnsi"/>
          <w:sz w:val="24"/>
          <w:szCs w:val="24"/>
        </w:rPr>
        <w:t xml:space="preserve">liczbę rodzin, które pobierają świadczenia Ośrodka ze względu na problem niepełnosprawności, jak również </w:t>
      </w:r>
      <w:r w:rsidRPr="00E82403">
        <w:rPr>
          <w:rFonts w:asciiTheme="majorHAnsi" w:hAnsiTheme="majorHAnsi"/>
          <w:sz w:val="24"/>
          <w:szCs w:val="24"/>
        </w:rPr>
        <w:t xml:space="preserve">długotrwałej lub ciężkiej choroby. </w:t>
      </w:r>
      <w:r w:rsidR="00401DA9">
        <w:rPr>
          <w:rFonts w:asciiTheme="majorHAnsi" w:hAnsiTheme="majorHAnsi"/>
          <w:sz w:val="24"/>
          <w:szCs w:val="24"/>
        </w:rPr>
        <w:t>Zauważalne są tendencje malejące, jednak bardzo często rodziny pobierają więcej niż jedno świadczenie</w:t>
      </w:r>
      <w:r w:rsidRPr="00E82403">
        <w:rPr>
          <w:rFonts w:asciiTheme="majorHAnsi" w:hAnsiTheme="majorHAnsi"/>
          <w:sz w:val="24"/>
          <w:szCs w:val="24"/>
        </w:rPr>
        <w:t xml:space="preserve">. </w:t>
      </w:r>
      <w:r w:rsidR="00401DA9">
        <w:rPr>
          <w:rFonts w:asciiTheme="majorHAnsi" w:hAnsiTheme="majorHAnsi"/>
          <w:sz w:val="24"/>
          <w:szCs w:val="24"/>
        </w:rPr>
        <w:t>Rodziny, w których pojawiają się wyżej wspomniane problemy nie stanowią niepokojąco licznej grupy świadczeniobiorców</w:t>
      </w:r>
      <w:r w:rsidR="00B648E5">
        <w:rPr>
          <w:rFonts w:asciiTheme="majorHAnsi" w:hAnsiTheme="majorHAnsi"/>
          <w:sz w:val="24"/>
          <w:szCs w:val="24"/>
        </w:rPr>
        <w:t xml:space="preserve"> Ośrodka</w:t>
      </w:r>
      <w:r w:rsidR="00401DA9">
        <w:rPr>
          <w:rFonts w:asciiTheme="majorHAnsi" w:hAnsiTheme="majorHAnsi"/>
          <w:sz w:val="24"/>
          <w:szCs w:val="24"/>
        </w:rPr>
        <w:t xml:space="preserve">. Warto jednak mieć na uwadze, a tym samym </w:t>
      </w:r>
      <w:r w:rsidR="00B648E5">
        <w:rPr>
          <w:rFonts w:asciiTheme="majorHAnsi" w:hAnsiTheme="majorHAnsi"/>
          <w:sz w:val="24"/>
          <w:szCs w:val="24"/>
        </w:rPr>
        <w:t xml:space="preserve">stale </w:t>
      </w:r>
      <w:r w:rsidR="00401DA9">
        <w:rPr>
          <w:rFonts w:asciiTheme="majorHAnsi" w:hAnsiTheme="majorHAnsi"/>
          <w:sz w:val="24"/>
          <w:szCs w:val="24"/>
        </w:rPr>
        <w:t xml:space="preserve">uwzględniać potrzeby rodzin </w:t>
      </w:r>
      <w:r w:rsidR="00B648E5">
        <w:rPr>
          <w:rFonts w:asciiTheme="majorHAnsi" w:hAnsiTheme="majorHAnsi"/>
          <w:sz w:val="24"/>
          <w:szCs w:val="24"/>
        </w:rPr>
        <w:t>zmagających się z niepełnosprawnością czy też długotrwałą lub ciężką chorobą. Podnoszenie jakości życia samych niepełnosprawnych, jak i ich rodzin stanowi nieustanne wyzwanie dla Ośrodka.</w:t>
      </w:r>
    </w:p>
    <w:p w:rsidR="00BC2575" w:rsidRPr="00E82403" w:rsidRDefault="00BC2575" w:rsidP="00286814">
      <w:pPr>
        <w:spacing w:after="120" w:line="360" w:lineRule="auto"/>
        <w:jc w:val="both"/>
        <w:rPr>
          <w:rFonts w:asciiTheme="majorHAnsi" w:hAnsiTheme="majorHAnsi"/>
          <w:b/>
          <w:bCs/>
          <w:sz w:val="26"/>
          <w:szCs w:val="26"/>
        </w:rPr>
      </w:pPr>
    </w:p>
    <w:p w:rsidR="00615103" w:rsidRPr="00E82403" w:rsidRDefault="00615103" w:rsidP="00286814">
      <w:pPr>
        <w:spacing w:after="120" w:line="360" w:lineRule="auto"/>
        <w:jc w:val="both"/>
        <w:rPr>
          <w:rFonts w:asciiTheme="majorHAnsi" w:hAnsiTheme="majorHAnsi"/>
          <w:b/>
          <w:bCs/>
          <w:sz w:val="26"/>
          <w:szCs w:val="26"/>
        </w:rPr>
      </w:pPr>
      <w:r w:rsidRPr="00E82403">
        <w:rPr>
          <w:rFonts w:asciiTheme="majorHAnsi" w:hAnsiTheme="majorHAnsi"/>
          <w:b/>
          <w:bCs/>
          <w:sz w:val="26"/>
          <w:szCs w:val="26"/>
        </w:rPr>
        <w:t>4.4 Pomoc Ośrodka ze względu na bezradność w sprawach opiekuńczo-wychowawczych oraz prowadzeniu gospodarstwa domowego</w:t>
      </w:r>
    </w:p>
    <w:p w:rsidR="00071ABB" w:rsidRPr="00E82403" w:rsidRDefault="00071ABB" w:rsidP="00286814">
      <w:pPr>
        <w:pStyle w:val="Standard"/>
        <w:spacing w:after="120" w:line="360" w:lineRule="auto"/>
        <w:ind w:firstLine="567"/>
        <w:jc w:val="both"/>
        <w:rPr>
          <w:rFonts w:asciiTheme="majorHAnsi" w:hAnsiTheme="majorHAnsi"/>
          <w:lang w:val="pl-PL"/>
        </w:rPr>
      </w:pPr>
    </w:p>
    <w:p w:rsidR="00071ABB" w:rsidRPr="00E82403" w:rsidRDefault="00071ABB" w:rsidP="00286814">
      <w:pPr>
        <w:pStyle w:val="Standard"/>
        <w:spacing w:after="120" w:line="360" w:lineRule="auto"/>
        <w:ind w:firstLine="426"/>
        <w:jc w:val="both"/>
        <w:rPr>
          <w:rFonts w:asciiTheme="majorHAnsi" w:hAnsiTheme="majorHAnsi"/>
          <w:lang w:val="pl-PL"/>
        </w:rPr>
      </w:pPr>
      <w:r w:rsidRPr="00E82403">
        <w:rPr>
          <w:rFonts w:asciiTheme="majorHAnsi" w:hAnsiTheme="majorHAnsi"/>
          <w:lang w:val="pl-PL"/>
        </w:rPr>
        <w:t>Rodziny przeżywające trudności w związku z wypełnianiem funkcji opiekuńczo-wychowawczych oraz prowadzeniu gospodarstwa domowego zapewnia się wsparcie, które polega w szczególności na:</w:t>
      </w:r>
    </w:p>
    <w:p w:rsidR="00071ABB" w:rsidRPr="00E82403" w:rsidRDefault="00071ABB" w:rsidP="00286814">
      <w:pPr>
        <w:pStyle w:val="Standard"/>
        <w:numPr>
          <w:ilvl w:val="0"/>
          <w:numId w:val="13"/>
        </w:numPr>
        <w:spacing w:after="120" w:line="360" w:lineRule="auto"/>
        <w:ind w:left="709" w:hanging="283"/>
        <w:jc w:val="both"/>
        <w:rPr>
          <w:rFonts w:asciiTheme="majorHAnsi" w:hAnsiTheme="majorHAnsi"/>
          <w:lang w:val="pl-PL"/>
        </w:rPr>
      </w:pPr>
      <w:r w:rsidRPr="00E82403">
        <w:rPr>
          <w:rFonts w:asciiTheme="majorHAnsi" w:hAnsiTheme="majorHAnsi"/>
          <w:lang w:val="pl-PL"/>
        </w:rPr>
        <w:lastRenderedPageBreak/>
        <w:t>analizie sytuacji rodziny i środowiska rodzinnego oraz przyczyn kryzysu w rodzinie, po to, by móc wyeliminować negatywne zachowania w stosunku do poszczególnych członków rodziny,</w:t>
      </w:r>
    </w:p>
    <w:p w:rsidR="00071ABB" w:rsidRPr="00E82403" w:rsidRDefault="00071ABB" w:rsidP="00286814">
      <w:pPr>
        <w:pStyle w:val="Standard"/>
        <w:numPr>
          <w:ilvl w:val="0"/>
          <w:numId w:val="13"/>
        </w:numPr>
        <w:spacing w:after="120" w:line="360" w:lineRule="auto"/>
        <w:ind w:left="709" w:hanging="283"/>
        <w:jc w:val="both"/>
        <w:rPr>
          <w:rFonts w:asciiTheme="majorHAnsi" w:hAnsiTheme="majorHAnsi"/>
          <w:lang w:val="pl-PL"/>
        </w:rPr>
      </w:pPr>
      <w:r w:rsidRPr="00E82403">
        <w:rPr>
          <w:rFonts w:asciiTheme="majorHAnsi" w:hAnsiTheme="majorHAnsi"/>
          <w:lang w:val="pl-PL"/>
        </w:rPr>
        <w:t>wzmocnieniu roli i funkcji rodziny, uświadomieniu jak ważnym elementem w życiu jest rodzina oraz odpowiednie relacje między jej członkami, a także dążenie do reintegracji rodziny,</w:t>
      </w:r>
    </w:p>
    <w:p w:rsidR="00071ABB" w:rsidRPr="00E82403" w:rsidRDefault="00071ABB" w:rsidP="00286814">
      <w:pPr>
        <w:pStyle w:val="Standard"/>
        <w:numPr>
          <w:ilvl w:val="0"/>
          <w:numId w:val="13"/>
        </w:numPr>
        <w:spacing w:after="120" w:line="360" w:lineRule="auto"/>
        <w:ind w:left="709" w:hanging="283"/>
        <w:jc w:val="both"/>
        <w:rPr>
          <w:rFonts w:asciiTheme="majorHAnsi" w:hAnsiTheme="majorHAnsi"/>
          <w:lang w:val="pl-PL"/>
        </w:rPr>
      </w:pPr>
      <w:r w:rsidRPr="00E82403">
        <w:rPr>
          <w:rFonts w:asciiTheme="majorHAnsi" w:hAnsiTheme="majorHAnsi"/>
          <w:lang w:val="pl-PL"/>
        </w:rPr>
        <w:t>pomocy w integracji rodziny, scalaniu więzi pomiędzy domownikami czy odbudowywaniu więzi rodzinnych,</w:t>
      </w:r>
    </w:p>
    <w:p w:rsidR="00071ABB" w:rsidRPr="00E82403" w:rsidRDefault="00071ABB" w:rsidP="00286814">
      <w:pPr>
        <w:pStyle w:val="Standard"/>
        <w:numPr>
          <w:ilvl w:val="0"/>
          <w:numId w:val="13"/>
        </w:numPr>
        <w:spacing w:after="120" w:line="360" w:lineRule="auto"/>
        <w:ind w:left="709" w:hanging="283"/>
        <w:jc w:val="both"/>
        <w:rPr>
          <w:rFonts w:asciiTheme="majorHAnsi" w:hAnsiTheme="majorHAnsi"/>
          <w:lang w:val="pl-PL"/>
        </w:rPr>
      </w:pPr>
      <w:r w:rsidRPr="00E82403">
        <w:rPr>
          <w:rFonts w:asciiTheme="majorHAnsi" w:hAnsiTheme="majorHAnsi"/>
          <w:lang w:val="pl-PL"/>
        </w:rPr>
        <w:t>rozwijaniu umiejętności opiekuńczo-wychowawczych rodziny,</w:t>
      </w:r>
    </w:p>
    <w:p w:rsidR="00071ABB" w:rsidRPr="00E82403" w:rsidRDefault="00071ABB" w:rsidP="00286814">
      <w:pPr>
        <w:pStyle w:val="Standard"/>
        <w:numPr>
          <w:ilvl w:val="0"/>
          <w:numId w:val="13"/>
        </w:numPr>
        <w:spacing w:after="120" w:line="360" w:lineRule="auto"/>
        <w:ind w:left="709" w:hanging="283"/>
        <w:jc w:val="both"/>
        <w:rPr>
          <w:rFonts w:asciiTheme="majorHAnsi" w:hAnsiTheme="majorHAnsi"/>
          <w:lang w:val="pl-PL"/>
        </w:rPr>
      </w:pPr>
      <w:r w:rsidRPr="00E82403">
        <w:rPr>
          <w:rFonts w:asciiTheme="majorHAnsi" w:hAnsiTheme="majorHAnsi"/>
          <w:lang w:val="pl-PL"/>
        </w:rPr>
        <w:t>podniesienie świadomości w zakresie planowania oraz funkcjonowania rodziny, by zapobiec sytuacjom, w którym nie przewidziano konsekwencji swoich działań,</w:t>
      </w:r>
    </w:p>
    <w:p w:rsidR="00071ABB" w:rsidRPr="00E82403" w:rsidRDefault="00071ABB" w:rsidP="00286814">
      <w:pPr>
        <w:pStyle w:val="Standard"/>
        <w:numPr>
          <w:ilvl w:val="0"/>
          <w:numId w:val="13"/>
        </w:numPr>
        <w:spacing w:after="120" w:line="360" w:lineRule="auto"/>
        <w:ind w:left="709" w:hanging="283"/>
        <w:jc w:val="both"/>
        <w:rPr>
          <w:rFonts w:asciiTheme="majorHAnsi" w:hAnsiTheme="majorHAnsi"/>
          <w:lang w:val="pl-PL"/>
        </w:rPr>
      </w:pPr>
      <w:r w:rsidRPr="00E82403">
        <w:rPr>
          <w:rFonts w:asciiTheme="majorHAnsi" w:hAnsiTheme="majorHAnsi"/>
          <w:lang w:val="pl-PL"/>
        </w:rPr>
        <w:t>przeciwdziałaniu marginalizacji i degradacji społecznej rodziny,</w:t>
      </w:r>
    </w:p>
    <w:p w:rsidR="00071ABB" w:rsidRPr="00E82403" w:rsidRDefault="00071ABB" w:rsidP="00286814">
      <w:pPr>
        <w:pStyle w:val="Standard"/>
        <w:numPr>
          <w:ilvl w:val="0"/>
          <w:numId w:val="13"/>
        </w:numPr>
        <w:spacing w:after="120" w:line="360" w:lineRule="auto"/>
        <w:ind w:left="709" w:hanging="283"/>
        <w:jc w:val="both"/>
        <w:rPr>
          <w:rFonts w:asciiTheme="majorHAnsi" w:hAnsiTheme="majorHAnsi"/>
          <w:lang w:val="pl-PL"/>
        </w:rPr>
      </w:pPr>
      <w:r w:rsidRPr="00E82403">
        <w:rPr>
          <w:rFonts w:asciiTheme="majorHAnsi" w:hAnsiTheme="majorHAnsi"/>
          <w:lang w:val="pl-PL"/>
        </w:rPr>
        <w:t>pomoc i doradztwo w zakresie prawa.</w:t>
      </w:r>
    </w:p>
    <w:p w:rsidR="00071ABB" w:rsidRPr="00E82403" w:rsidRDefault="00071ABB" w:rsidP="00286814">
      <w:pPr>
        <w:spacing w:after="120" w:line="360" w:lineRule="auto"/>
        <w:jc w:val="both"/>
        <w:rPr>
          <w:rFonts w:asciiTheme="majorHAnsi" w:hAnsiTheme="majorHAnsi"/>
          <w:sz w:val="24"/>
          <w:szCs w:val="24"/>
        </w:rPr>
      </w:pPr>
      <w:r w:rsidRPr="00E82403">
        <w:rPr>
          <w:rFonts w:asciiTheme="majorHAnsi" w:hAnsiTheme="majorHAnsi"/>
          <w:sz w:val="24"/>
          <w:szCs w:val="24"/>
        </w:rPr>
        <w:t>Do funkcji asystenta rodziny zaliczono funkcję wsparcia psychiczno-emocjonalnego, diagnostyczno-monitorującą, opiekuńczą, doradczą, mediacyjną, wychowawczą, motywująco-aktywizującą, koordynacji działań skierowanych na rodzinę. Zakres zadań asystenta rodziny obejmuje cztery obszary: bezpośrednią pracę z rodzicami, bezpośrednią pracę z dziećmi, działania pośrednie realizowane na rzecz dziecka i rodziny, organizację własnego warsztatu pracy</w:t>
      </w:r>
      <w:r w:rsidRPr="00E82403">
        <w:rPr>
          <w:rStyle w:val="Odwoanieprzypisudolnego"/>
          <w:rFonts w:asciiTheme="majorHAnsi" w:hAnsiTheme="majorHAnsi"/>
          <w:sz w:val="24"/>
          <w:szCs w:val="24"/>
        </w:rPr>
        <w:footnoteReference w:id="17"/>
      </w:r>
      <w:r w:rsidRPr="00E82403">
        <w:rPr>
          <w:rFonts w:asciiTheme="majorHAnsi" w:hAnsiTheme="majorHAnsi"/>
          <w:sz w:val="24"/>
          <w:szCs w:val="24"/>
        </w:rPr>
        <w:t>.</w:t>
      </w:r>
    </w:p>
    <w:p w:rsidR="00BC2575" w:rsidRPr="00E82403" w:rsidRDefault="00BC2575" w:rsidP="00286814">
      <w:pPr>
        <w:spacing w:after="120" w:line="360" w:lineRule="auto"/>
        <w:jc w:val="both"/>
        <w:rPr>
          <w:rFonts w:asciiTheme="majorHAnsi" w:hAnsiTheme="majorHAnsi"/>
          <w:b/>
          <w:bCs/>
          <w:sz w:val="26"/>
          <w:szCs w:val="26"/>
        </w:rPr>
      </w:pPr>
    </w:p>
    <w:p w:rsidR="00071ABB" w:rsidRPr="00E82403" w:rsidRDefault="00071ABB" w:rsidP="00494697">
      <w:pPr>
        <w:spacing w:after="0" w:line="240" w:lineRule="auto"/>
        <w:jc w:val="both"/>
        <w:rPr>
          <w:rFonts w:asciiTheme="majorHAnsi" w:hAnsiTheme="majorHAnsi"/>
          <w:b/>
          <w:bCs/>
          <w:sz w:val="26"/>
          <w:szCs w:val="26"/>
        </w:rPr>
      </w:pPr>
      <w:r w:rsidRPr="00E82403">
        <w:rPr>
          <w:rFonts w:asciiTheme="majorHAnsi" w:hAnsiTheme="majorHAnsi"/>
          <w:sz w:val="20"/>
          <w:szCs w:val="20"/>
        </w:rPr>
        <w:t xml:space="preserve">Tabela </w:t>
      </w:r>
      <w:r w:rsidR="00FE110D" w:rsidRPr="00E82403">
        <w:rPr>
          <w:rFonts w:asciiTheme="majorHAnsi" w:hAnsiTheme="majorHAnsi"/>
          <w:sz w:val="20"/>
          <w:szCs w:val="20"/>
        </w:rPr>
        <w:t>1</w:t>
      </w:r>
      <w:r w:rsidR="000F3EAB">
        <w:rPr>
          <w:rFonts w:asciiTheme="majorHAnsi" w:hAnsiTheme="majorHAnsi"/>
          <w:sz w:val="20"/>
          <w:szCs w:val="20"/>
        </w:rPr>
        <w:t>2</w:t>
      </w:r>
      <w:r w:rsidR="00FE110D" w:rsidRPr="00E82403">
        <w:rPr>
          <w:rFonts w:asciiTheme="majorHAnsi" w:hAnsiTheme="majorHAnsi"/>
          <w:sz w:val="20"/>
          <w:szCs w:val="20"/>
        </w:rPr>
        <w:t xml:space="preserve">. </w:t>
      </w:r>
      <w:r w:rsidRPr="00E82403">
        <w:rPr>
          <w:rFonts w:asciiTheme="majorHAnsi" w:hAnsiTheme="majorHAnsi"/>
          <w:sz w:val="20"/>
          <w:szCs w:val="20"/>
        </w:rPr>
        <w:t>Liczba rodzin korzystająca z pomocy Ośrodka ze względu na bezradność w sprawach opiekuńczo-wychowawczych</w:t>
      </w:r>
    </w:p>
    <w:tbl>
      <w:tblPr>
        <w:tblStyle w:val="Tabela-Siatka"/>
        <w:tblW w:w="0" w:type="auto"/>
        <w:tblLook w:val="04A0" w:firstRow="1" w:lastRow="0" w:firstColumn="1" w:lastColumn="0" w:noHBand="0" w:noVBand="1"/>
      </w:tblPr>
      <w:tblGrid>
        <w:gridCol w:w="2265"/>
        <w:gridCol w:w="2265"/>
        <w:gridCol w:w="2266"/>
        <w:gridCol w:w="2266"/>
      </w:tblGrid>
      <w:tr w:rsidR="00071ABB" w:rsidRPr="00E82403" w:rsidTr="00071ABB">
        <w:tc>
          <w:tcPr>
            <w:tcW w:w="2265" w:type="dxa"/>
            <w:shd w:val="clear" w:color="auto" w:fill="FBE4D5" w:themeFill="accent2" w:themeFillTint="33"/>
          </w:tcPr>
          <w:p w:rsidR="00071ABB" w:rsidRPr="00E82403" w:rsidRDefault="00071ABB" w:rsidP="00E82403">
            <w:pPr>
              <w:spacing w:after="120"/>
              <w:jc w:val="center"/>
              <w:rPr>
                <w:rFonts w:asciiTheme="majorHAnsi" w:hAnsiTheme="majorHAnsi"/>
                <w:b/>
                <w:bCs/>
              </w:rPr>
            </w:pPr>
            <w:r w:rsidRPr="00E82403">
              <w:rPr>
                <w:rFonts w:asciiTheme="majorHAnsi" w:hAnsiTheme="majorHAnsi"/>
                <w:b/>
                <w:bCs/>
              </w:rPr>
              <w:t>Typ rodziny</w:t>
            </w:r>
          </w:p>
        </w:tc>
        <w:tc>
          <w:tcPr>
            <w:tcW w:w="2265" w:type="dxa"/>
            <w:shd w:val="clear" w:color="auto" w:fill="FBE4D5" w:themeFill="accent2" w:themeFillTint="33"/>
          </w:tcPr>
          <w:p w:rsidR="00071ABB" w:rsidRPr="00E82403" w:rsidRDefault="00071ABB" w:rsidP="00E82403">
            <w:pPr>
              <w:spacing w:after="120"/>
              <w:jc w:val="center"/>
              <w:rPr>
                <w:rFonts w:asciiTheme="majorHAnsi" w:hAnsiTheme="majorHAnsi"/>
                <w:b/>
                <w:bCs/>
              </w:rPr>
            </w:pPr>
            <w:r w:rsidRPr="00E82403">
              <w:rPr>
                <w:rFonts w:asciiTheme="majorHAnsi" w:hAnsiTheme="majorHAnsi"/>
                <w:b/>
                <w:bCs/>
              </w:rPr>
              <w:t>2013</w:t>
            </w:r>
          </w:p>
        </w:tc>
        <w:tc>
          <w:tcPr>
            <w:tcW w:w="2266" w:type="dxa"/>
            <w:shd w:val="clear" w:color="auto" w:fill="FBE4D5" w:themeFill="accent2" w:themeFillTint="33"/>
          </w:tcPr>
          <w:p w:rsidR="00071ABB" w:rsidRPr="00E82403" w:rsidRDefault="00071ABB" w:rsidP="00E82403">
            <w:pPr>
              <w:spacing w:after="120"/>
              <w:jc w:val="center"/>
              <w:rPr>
                <w:rFonts w:asciiTheme="majorHAnsi" w:hAnsiTheme="majorHAnsi"/>
                <w:b/>
                <w:bCs/>
              </w:rPr>
            </w:pPr>
            <w:r w:rsidRPr="00E82403">
              <w:rPr>
                <w:rFonts w:asciiTheme="majorHAnsi" w:hAnsiTheme="majorHAnsi"/>
                <w:b/>
                <w:bCs/>
              </w:rPr>
              <w:t>2014</w:t>
            </w:r>
          </w:p>
        </w:tc>
        <w:tc>
          <w:tcPr>
            <w:tcW w:w="2266" w:type="dxa"/>
            <w:shd w:val="clear" w:color="auto" w:fill="FBE4D5" w:themeFill="accent2" w:themeFillTint="33"/>
          </w:tcPr>
          <w:p w:rsidR="00071ABB" w:rsidRPr="00E82403" w:rsidRDefault="00071ABB" w:rsidP="00E82403">
            <w:pPr>
              <w:spacing w:after="120"/>
              <w:jc w:val="center"/>
              <w:rPr>
                <w:rFonts w:asciiTheme="majorHAnsi" w:hAnsiTheme="majorHAnsi"/>
                <w:b/>
                <w:bCs/>
              </w:rPr>
            </w:pPr>
            <w:r w:rsidRPr="00E82403">
              <w:rPr>
                <w:rFonts w:asciiTheme="majorHAnsi" w:hAnsiTheme="majorHAnsi"/>
                <w:b/>
                <w:bCs/>
              </w:rPr>
              <w:t>2015</w:t>
            </w:r>
          </w:p>
        </w:tc>
      </w:tr>
      <w:tr w:rsidR="00071ABB" w:rsidRPr="00E82403" w:rsidTr="00071ABB">
        <w:tc>
          <w:tcPr>
            <w:tcW w:w="2265" w:type="dxa"/>
            <w:shd w:val="clear" w:color="auto" w:fill="FBE4D5" w:themeFill="accent2" w:themeFillTint="33"/>
          </w:tcPr>
          <w:p w:rsidR="00071ABB" w:rsidRPr="00E82403" w:rsidRDefault="00071ABB" w:rsidP="00E82403">
            <w:pPr>
              <w:spacing w:after="120"/>
              <w:jc w:val="center"/>
              <w:rPr>
                <w:rFonts w:asciiTheme="majorHAnsi" w:hAnsiTheme="majorHAnsi"/>
                <w:b/>
                <w:bCs/>
              </w:rPr>
            </w:pPr>
            <w:r w:rsidRPr="00E82403">
              <w:rPr>
                <w:rFonts w:asciiTheme="majorHAnsi" w:hAnsiTheme="majorHAnsi"/>
                <w:b/>
                <w:bCs/>
              </w:rPr>
              <w:t>Niepełna</w:t>
            </w:r>
          </w:p>
        </w:tc>
        <w:tc>
          <w:tcPr>
            <w:tcW w:w="2265" w:type="dxa"/>
          </w:tcPr>
          <w:p w:rsidR="00071ABB" w:rsidRPr="00E82403" w:rsidRDefault="00071ABB" w:rsidP="00E82403">
            <w:pPr>
              <w:spacing w:after="120"/>
              <w:jc w:val="center"/>
              <w:rPr>
                <w:rFonts w:asciiTheme="majorHAnsi" w:hAnsiTheme="majorHAnsi"/>
              </w:rPr>
            </w:pPr>
            <w:r w:rsidRPr="00E82403">
              <w:rPr>
                <w:rFonts w:asciiTheme="majorHAnsi" w:hAnsiTheme="majorHAnsi"/>
              </w:rPr>
              <w:t>9</w:t>
            </w:r>
          </w:p>
        </w:tc>
        <w:tc>
          <w:tcPr>
            <w:tcW w:w="2266" w:type="dxa"/>
          </w:tcPr>
          <w:p w:rsidR="00071ABB" w:rsidRPr="00E82403" w:rsidRDefault="00071ABB" w:rsidP="00E82403">
            <w:pPr>
              <w:spacing w:after="120"/>
              <w:jc w:val="center"/>
              <w:rPr>
                <w:rFonts w:asciiTheme="majorHAnsi" w:hAnsiTheme="majorHAnsi"/>
              </w:rPr>
            </w:pPr>
            <w:r w:rsidRPr="00E82403">
              <w:rPr>
                <w:rFonts w:asciiTheme="majorHAnsi" w:hAnsiTheme="majorHAnsi"/>
              </w:rPr>
              <w:t>8</w:t>
            </w:r>
          </w:p>
        </w:tc>
        <w:tc>
          <w:tcPr>
            <w:tcW w:w="2266" w:type="dxa"/>
          </w:tcPr>
          <w:p w:rsidR="00071ABB" w:rsidRPr="001524AA" w:rsidRDefault="00E7371B" w:rsidP="00E82403">
            <w:pPr>
              <w:spacing w:after="120"/>
              <w:jc w:val="center"/>
              <w:rPr>
                <w:rFonts w:asciiTheme="majorHAnsi" w:hAnsiTheme="majorHAnsi"/>
              </w:rPr>
            </w:pPr>
            <w:r w:rsidRPr="001524AA">
              <w:rPr>
                <w:rFonts w:asciiTheme="majorHAnsi" w:hAnsiTheme="majorHAnsi"/>
              </w:rPr>
              <w:t>7</w:t>
            </w:r>
          </w:p>
        </w:tc>
      </w:tr>
      <w:tr w:rsidR="00B648E5" w:rsidRPr="00E82403" w:rsidTr="00071ABB">
        <w:tc>
          <w:tcPr>
            <w:tcW w:w="2265" w:type="dxa"/>
            <w:shd w:val="clear" w:color="auto" w:fill="FBE4D5" w:themeFill="accent2" w:themeFillTint="33"/>
          </w:tcPr>
          <w:p w:rsidR="00B648E5" w:rsidRPr="00E82403" w:rsidRDefault="00B648E5" w:rsidP="00E82403">
            <w:pPr>
              <w:spacing w:after="120"/>
              <w:jc w:val="center"/>
              <w:rPr>
                <w:rFonts w:asciiTheme="majorHAnsi" w:hAnsiTheme="majorHAnsi"/>
                <w:b/>
                <w:bCs/>
              </w:rPr>
            </w:pPr>
            <w:r>
              <w:rPr>
                <w:rFonts w:asciiTheme="majorHAnsi" w:hAnsiTheme="majorHAnsi"/>
                <w:b/>
                <w:bCs/>
              </w:rPr>
              <w:t>Liczba osób w rodzinie</w:t>
            </w:r>
          </w:p>
        </w:tc>
        <w:tc>
          <w:tcPr>
            <w:tcW w:w="2265" w:type="dxa"/>
          </w:tcPr>
          <w:p w:rsidR="00B648E5" w:rsidRPr="001524AA" w:rsidRDefault="00B648E5" w:rsidP="00E82403">
            <w:pPr>
              <w:spacing w:after="120"/>
              <w:jc w:val="center"/>
              <w:rPr>
                <w:rFonts w:asciiTheme="majorHAnsi" w:hAnsiTheme="majorHAnsi"/>
                <w:b/>
                <w:bCs/>
              </w:rPr>
            </w:pPr>
            <w:r w:rsidRPr="001524AA">
              <w:rPr>
                <w:rFonts w:asciiTheme="majorHAnsi" w:hAnsiTheme="majorHAnsi"/>
                <w:b/>
                <w:bCs/>
              </w:rPr>
              <w:t>28</w:t>
            </w:r>
          </w:p>
        </w:tc>
        <w:tc>
          <w:tcPr>
            <w:tcW w:w="2266" w:type="dxa"/>
          </w:tcPr>
          <w:p w:rsidR="00B648E5" w:rsidRPr="001524AA" w:rsidRDefault="00B648E5" w:rsidP="00E82403">
            <w:pPr>
              <w:spacing w:after="120"/>
              <w:jc w:val="center"/>
              <w:rPr>
                <w:rFonts w:asciiTheme="majorHAnsi" w:hAnsiTheme="majorHAnsi"/>
                <w:b/>
                <w:bCs/>
              </w:rPr>
            </w:pPr>
            <w:r w:rsidRPr="001524AA">
              <w:rPr>
                <w:rFonts w:asciiTheme="majorHAnsi" w:hAnsiTheme="majorHAnsi"/>
                <w:b/>
                <w:bCs/>
              </w:rPr>
              <w:t>24</w:t>
            </w:r>
          </w:p>
        </w:tc>
        <w:tc>
          <w:tcPr>
            <w:tcW w:w="2266" w:type="dxa"/>
          </w:tcPr>
          <w:p w:rsidR="00B648E5" w:rsidRPr="001524AA" w:rsidRDefault="00792219" w:rsidP="00E82403">
            <w:pPr>
              <w:spacing w:after="120"/>
              <w:jc w:val="center"/>
              <w:rPr>
                <w:rFonts w:asciiTheme="majorHAnsi" w:hAnsiTheme="majorHAnsi"/>
                <w:b/>
                <w:bCs/>
              </w:rPr>
            </w:pPr>
            <w:r>
              <w:rPr>
                <w:rFonts w:asciiTheme="majorHAnsi" w:hAnsiTheme="majorHAnsi"/>
                <w:b/>
                <w:bCs/>
              </w:rPr>
              <w:t>19</w:t>
            </w:r>
          </w:p>
        </w:tc>
      </w:tr>
      <w:tr w:rsidR="00071ABB" w:rsidRPr="00E82403" w:rsidTr="00071ABB">
        <w:tc>
          <w:tcPr>
            <w:tcW w:w="2265" w:type="dxa"/>
            <w:shd w:val="clear" w:color="auto" w:fill="FBE4D5" w:themeFill="accent2" w:themeFillTint="33"/>
          </w:tcPr>
          <w:p w:rsidR="00071ABB" w:rsidRPr="00E82403" w:rsidRDefault="00071ABB" w:rsidP="00E82403">
            <w:pPr>
              <w:spacing w:after="120"/>
              <w:jc w:val="center"/>
              <w:rPr>
                <w:rFonts w:asciiTheme="majorHAnsi" w:hAnsiTheme="majorHAnsi"/>
                <w:b/>
                <w:bCs/>
              </w:rPr>
            </w:pPr>
            <w:r w:rsidRPr="00E82403">
              <w:rPr>
                <w:rFonts w:asciiTheme="majorHAnsi" w:hAnsiTheme="majorHAnsi"/>
                <w:b/>
                <w:bCs/>
              </w:rPr>
              <w:t>Wielodzietna</w:t>
            </w:r>
          </w:p>
        </w:tc>
        <w:tc>
          <w:tcPr>
            <w:tcW w:w="2265" w:type="dxa"/>
          </w:tcPr>
          <w:p w:rsidR="00071ABB" w:rsidRPr="00E82403" w:rsidRDefault="00071ABB" w:rsidP="00E82403">
            <w:pPr>
              <w:spacing w:after="120"/>
              <w:jc w:val="center"/>
              <w:rPr>
                <w:rFonts w:asciiTheme="majorHAnsi" w:hAnsiTheme="majorHAnsi"/>
              </w:rPr>
            </w:pPr>
            <w:r w:rsidRPr="00E82403">
              <w:rPr>
                <w:rFonts w:asciiTheme="majorHAnsi" w:hAnsiTheme="majorHAnsi"/>
              </w:rPr>
              <w:t>3</w:t>
            </w:r>
          </w:p>
        </w:tc>
        <w:tc>
          <w:tcPr>
            <w:tcW w:w="2266" w:type="dxa"/>
          </w:tcPr>
          <w:p w:rsidR="00071ABB" w:rsidRPr="00E82403" w:rsidRDefault="00071ABB" w:rsidP="00E82403">
            <w:pPr>
              <w:spacing w:after="120"/>
              <w:jc w:val="center"/>
              <w:rPr>
                <w:rFonts w:asciiTheme="majorHAnsi" w:hAnsiTheme="majorHAnsi"/>
              </w:rPr>
            </w:pPr>
            <w:r w:rsidRPr="00E82403">
              <w:rPr>
                <w:rFonts w:asciiTheme="majorHAnsi" w:hAnsiTheme="majorHAnsi"/>
              </w:rPr>
              <w:t>2</w:t>
            </w:r>
          </w:p>
        </w:tc>
        <w:tc>
          <w:tcPr>
            <w:tcW w:w="2266" w:type="dxa"/>
          </w:tcPr>
          <w:p w:rsidR="00071ABB" w:rsidRPr="001524AA" w:rsidRDefault="00071ABB" w:rsidP="00E82403">
            <w:pPr>
              <w:spacing w:after="120"/>
              <w:jc w:val="center"/>
              <w:rPr>
                <w:rFonts w:asciiTheme="majorHAnsi" w:hAnsiTheme="majorHAnsi"/>
              </w:rPr>
            </w:pPr>
            <w:r w:rsidRPr="001524AA">
              <w:rPr>
                <w:rFonts w:asciiTheme="majorHAnsi" w:hAnsiTheme="majorHAnsi"/>
              </w:rPr>
              <w:t>1</w:t>
            </w:r>
          </w:p>
        </w:tc>
      </w:tr>
      <w:tr w:rsidR="00B648E5" w:rsidRPr="00E82403" w:rsidTr="00071ABB">
        <w:tc>
          <w:tcPr>
            <w:tcW w:w="2265" w:type="dxa"/>
            <w:shd w:val="clear" w:color="auto" w:fill="FBE4D5" w:themeFill="accent2" w:themeFillTint="33"/>
          </w:tcPr>
          <w:p w:rsidR="00B648E5" w:rsidRPr="00E82403" w:rsidRDefault="00B648E5" w:rsidP="00E82403">
            <w:pPr>
              <w:spacing w:after="120"/>
              <w:jc w:val="center"/>
              <w:rPr>
                <w:rFonts w:asciiTheme="majorHAnsi" w:hAnsiTheme="majorHAnsi"/>
                <w:b/>
                <w:bCs/>
              </w:rPr>
            </w:pPr>
            <w:r>
              <w:rPr>
                <w:rFonts w:asciiTheme="majorHAnsi" w:hAnsiTheme="majorHAnsi"/>
                <w:b/>
                <w:bCs/>
              </w:rPr>
              <w:t>Liczba osób w rodzinie</w:t>
            </w:r>
          </w:p>
        </w:tc>
        <w:tc>
          <w:tcPr>
            <w:tcW w:w="2265" w:type="dxa"/>
          </w:tcPr>
          <w:p w:rsidR="00B648E5" w:rsidRPr="001524AA" w:rsidRDefault="00B648E5" w:rsidP="00E82403">
            <w:pPr>
              <w:spacing w:after="120"/>
              <w:jc w:val="center"/>
              <w:rPr>
                <w:rFonts w:asciiTheme="majorHAnsi" w:hAnsiTheme="majorHAnsi"/>
                <w:b/>
                <w:bCs/>
              </w:rPr>
            </w:pPr>
            <w:r w:rsidRPr="001524AA">
              <w:rPr>
                <w:rFonts w:asciiTheme="majorHAnsi" w:hAnsiTheme="majorHAnsi"/>
                <w:b/>
                <w:bCs/>
              </w:rPr>
              <w:t>14</w:t>
            </w:r>
          </w:p>
        </w:tc>
        <w:tc>
          <w:tcPr>
            <w:tcW w:w="2266" w:type="dxa"/>
          </w:tcPr>
          <w:p w:rsidR="00B648E5" w:rsidRPr="001524AA" w:rsidRDefault="00B648E5" w:rsidP="00E82403">
            <w:pPr>
              <w:spacing w:after="120"/>
              <w:jc w:val="center"/>
              <w:rPr>
                <w:rFonts w:asciiTheme="majorHAnsi" w:hAnsiTheme="majorHAnsi"/>
                <w:b/>
                <w:bCs/>
              </w:rPr>
            </w:pPr>
            <w:r w:rsidRPr="001524AA">
              <w:rPr>
                <w:rFonts w:asciiTheme="majorHAnsi" w:hAnsiTheme="majorHAnsi"/>
                <w:b/>
                <w:bCs/>
              </w:rPr>
              <w:t>12</w:t>
            </w:r>
          </w:p>
        </w:tc>
        <w:tc>
          <w:tcPr>
            <w:tcW w:w="2266" w:type="dxa"/>
          </w:tcPr>
          <w:p w:rsidR="00B648E5" w:rsidRPr="001524AA" w:rsidRDefault="00B648E5" w:rsidP="00E82403">
            <w:pPr>
              <w:spacing w:after="120"/>
              <w:jc w:val="center"/>
              <w:rPr>
                <w:rFonts w:asciiTheme="majorHAnsi" w:hAnsiTheme="majorHAnsi"/>
                <w:b/>
                <w:bCs/>
              </w:rPr>
            </w:pPr>
            <w:r w:rsidRPr="001524AA">
              <w:rPr>
                <w:rFonts w:asciiTheme="majorHAnsi" w:hAnsiTheme="majorHAnsi"/>
                <w:b/>
                <w:bCs/>
              </w:rPr>
              <w:t>5</w:t>
            </w:r>
          </w:p>
        </w:tc>
      </w:tr>
    </w:tbl>
    <w:p w:rsidR="00C061FB" w:rsidRPr="00E82403" w:rsidRDefault="00C061FB" w:rsidP="00286814">
      <w:pPr>
        <w:spacing w:after="120" w:line="360" w:lineRule="auto"/>
        <w:jc w:val="both"/>
        <w:rPr>
          <w:rFonts w:asciiTheme="majorHAnsi" w:hAnsiTheme="majorHAnsi"/>
          <w:sz w:val="20"/>
          <w:szCs w:val="20"/>
        </w:rPr>
      </w:pPr>
      <w:r w:rsidRPr="00E82403">
        <w:rPr>
          <w:rFonts w:asciiTheme="majorHAnsi" w:hAnsiTheme="majorHAnsi"/>
          <w:sz w:val="20"/>
          <w:szCs w:val="20"/>
        </w:rPr>
        <w:t>Źródło: Gminny Ośrodek Pomocy Społecznej Kęsowo</w:t>
      </w:r>
    </w:p>
    <w:p w:rsidR="001524AA" w:rsidRDefault="001524AA" w:rsidP="00B648E5">
      <w:pPr>
        <w:pStyle w:val="Standard"/>
        <w:spacing w:after="120" w:line="360" w:lineRule="auto"/>
        <w:jc w:val="both"/>
        <w:rPr>
          <w:rFonts w:asciiTheme="majorHAnsi" w:hAnsiTheme="majorHAnsi"/>
          <w:lang w:val="pl-PL"/>
        </w:rPr>
      </w:pPr>
    </w:p>
    <w:p w:rsidR="009E073A" w:rsidRPr="00E82403" w:rsidRDefault="00071ABB" w:rsidP="001524AA">
      <w:pPr>
        <w:pStyle w:val="Standard"/>
        <w:spacing w:after="120" w:line="360" w:lineRule="auto"/>
        <w:jc w:val="both"/>
        <w:rPr>
          <w:rFonts w:asciiTheme="majorHAnsi" w:hAnsiTheme="majorHAnsi"/>
          <w:lang w:val="pl-PL"/>
        </w:rPr>
      </w:pPr>
      <w:r w:rsidRPr="00E82403">
        <w:rPr>
          <w:rFonts w:asciiTheme="majorHAnsi" w:hAnsiTheme="majorHAnsi"/>
          <w:lang w:val="pl-PL"/>
        </w:rPr>
        <w:t xml:space="preserve">Liczba rodzin </w:t>
      </w:r>
      <w:r w:rsidR="009E073A" w:rsidRPr="00E82403">
        <w:rPr>
          <w:rFonts w:asciiTheme="majorHAnsi" w:hAnsiTheme="majorHAnsi"/>
          <w:lang w:val="pl-PL"/>
        </w:rPr>
        <w:t>korzystających z pomocy Ośrodka ze względu na bezradność opiekuńczo-</w:t>
      </w:r>
      <w:r w:rsidR="009E073A" w:rsidRPr="001524AA">
        <w:rPr>
          <w:rFonts w:asciiTheme="majorHAnsi" w:hAnsiTheme="majorHAnsi"/>
          <w:lang w:val="pl-PL"/>
        </w:rPr>
        <w:t xml:space="preserve">wychowawczą z roku na rok maleje, zarówno </w:t>
      </w:r>
      <w:r w:rsidR="001524AA" w:rsidRPr="001524AA">
        <w:rPr>
          <w:rFonts w:asciiTheme="majorHAnsi" w:hAnsiTheme="majorHAnsi"/>
          <w:lang w:val="pl-PL"/>
        </w:rPr>
        <w:t xml:space="preserve">dotyczy to </w:t>
      </w:r>
      <w:r w:rsidR="009E073A" w:rsidRPr="001524AA">
        <w:rPr>
          <w:rFonts w:asciiTheme="majorHAnsi" w:hAnsiTheme="majorHAnsi"/>
          <w:lang w:val="pl-PL"/>
        </w:rPr>
        <w:t xml:space="preserve">rodzin niepełnych, jak i wielodzietnych. </w:t>
      </w:r>
      <w:r w:rsidR="00B648E5" w:rsidRPr="001524AA">
        <w:rPr>
          <w:rFonts w:asciiTheme="majorHAnsi" w:hAnsiTheme="majorHAnsi"/>
          <w:lang w:val="pl-PL"/>
        </w:rPr>
        <w:t xml:space="preserve">Z tym, że w obu typach rodzin, tendencje nie są drastyczne i stopniowo ulegają zmniejszeniu. </w:t>
      </w:r>
      <w:r w:rsidR="001524AA">
        <w:rPr>
          <w:rFonts w:asciiTheme="majorHAnsi" w:hAnsiTheme="majorHAnsi"/>
          <w:lang w:val="pl-PL"/>
        </w:rPr>
        <w:t xml:space="preserve">Sporemu zmniejszeniu uległa liczba osób w tych rodzinach w 2015 roku w stosunku do lat poprzednich. Liczba osób w rodzinach niepełnych zmniejszyła się na przestrzeni trzech lat o 9 osób oraz 2 rodziny. W rodzinach wielodzietnych odnotowano analogiczny spadek. </w:t>
      </w:r>
      <w:r w:rsidR="009E073A" w:rsidRPr="001524AA">
        <w:rPr>
          <w:rFonts w:asciiTheme="majorHAnsi" w:hAnsiTheme="majorHAnsi"/>
          <w:lang w:val="pl-PL"/>
        </w:rPr>
        <w:t xml:space="preserve">W 2013 roku </w:t>
      </w:r>
      <w:r w:rsidR="001524AA" w:rsidRPr="001524AA">
        <w:rPr>
          <w:rFonts w:asciiTheme="majorHAnsi" w:hAnsiTheme="majorHAnsi"/>
          <w:lang w:val="pl-PL"/>
        </w:rPr>
        <w:t xml:space="preserve">łączna </w:t>
      </w:r>
      <w:r w:rsidR="009E073A" w:rsidRPr="001524AA">
        <w:rPr>
          <w:rFonts w:asciiTheme="majorHAnsi" w:hAnsiTheme="majorHAnsi"/>
          <w:lang w:val="pl-PL"/>
        </w:rPr>
        <w:t>liczba</w:t>
      </w:r>
      <w:r w:rsidR="00B648E5" w:rsidRPr="001524AA">
        <w:rPr>
          <w:rFonts w:asciiTheme="majorHAnsi" w:hAnsiTheme="majorHAnsi"/>
          <w:lang w:val="pl-PL"/>
        </w:rPr>
        <w:t xml:space="preserve"> osób w</w:t>
      </w:r>
      <w:r w:rsidR="009E073A" w:rsidRPr="001524AA">
        <w:rPr>
          <w:rFonts w:asciiTheme="majorHAnsi" w:hAnsiTheme="majorHAnsi"/>
          <w:lang w:val="pl-PL"/>
        </w:rPr>
        <w:t xml:space="preserve"> rodzin</w:t>
      </w:r>
      <w:r w:rsidR="00B648E5" w:rsidRPr="001524AA">
        <w:rPr>
          <w:rFonts w:asciiTheme="majorHAnsi" w:hAnsiTheme="majorHAnsi"/>
          <w:lang w:val="pl-PL"/>
        </w:rPr>
        <w:t>ach mających problemy w sprawach opiekuńczo-wychowawczych</w:t>
      </w:r>
      <w:r w:rsidR="009E073A" w:rsidRPr="001524AA">
        <w:rPr>
          <w:rFonts w:asciiTheme="majorHAnsi" w:hAnsiTheme="majorHAnsi"/>
          <w:lang w:val="pl-PL"/>
        </w:rPr>
        <w:t xml:space="preserve"> stanowił</w:t>
      </w:r>
      <w:r w:rsidR="00B648E5" w:rsidRPr="001524AA">
        <w:rPr>
          <w:rFonts w:asciiTheme="majorHAnsi" w:hAnsiTheme="majorHAnsi"/>
          <w:lang w:val="pl-PL"/>
        </w:rPr>
        <w:t xml:space="preserve">a </w:t>
      </w:r>
      <w:r w:rsidR="001524AA" w:rsidRPr="001524AA">
        <w:rPr>
          <w:rFonts w:asciiTheme="majorHAnsi" w:hAnsiTheme="majorHAnsi"/>
          <w:lang w:val="pl-PL"/>
        </w:rPr>
        <w:t>0,92</w:t>
      </w:r>
      <w:r w:rsidR="00B648E5" w:rsidRPr="001524AA">
        <w:rPr>
          <w:rFonts w:asciiTheme="majorHAnsi" w:hAnsiTheme="majorHAnsi"/>
          <w:lang w:val="pl-PL"/>
        </w:rPr>
        <w:t>% wszystkich mieszkańców gminy</w:t>
      </w:r>
      <w:r w:rsidR="009E073A" w:rsidRPr="001524AA">
        <w:rPr>
          <w:rFonts w:asciiTheme="majorHAnsi" w:hAnsiTheme="majorHAnsi"/>
          <w:lang w:val="pl-PL"/>
        </w:rPr>
        <w:t xml:space="preserve">. W 2014 </w:t>
      </w:r>
      <w:r w:rsidR="00B648E5" w:rsidRPr="001524AA">
        <w:rPr>
          <w:rFonts w:asciiTheme="majorHAnsi" w:hAnsiTheme="majorHAnsi"/>
          <w:lang w:val="pl-PL"/>
        </w:rPr>
        <w:t xml:space="preserve">roku rodziny te odpowiadały </w:t>
      </w:r>
      <w:r w:rsidR="001524AA" w:rsidRPr="001524AA">
        <w:rPr>
          <w:rFonts w:asciiTheme="majorHAnsi" w:hAnsiTheme="majorHAnsi"/>
          <w:lang w:val="pl-PL"/>
        </w:rPr>
        <w:t>0,79% wszystkich mieszkańców</w:t>
      </w:r>
      <w:r w:rsidR="009E073A" w:rsidRPr="001524AA">
        <w:rPr>
          <w:rFonts w:asciiTheme="majorHAnsi" w:hAnsiTheme="majorHAnsi"/>
          <w:lang w:val="pl-PL"/>
        </w:rPr>
        <w:t xml:space="preserve">, natomiast rok później </w:t>
      </w:r>
      <w:r w:rsidR="001524AA" w:rsidRPr="001524AA">
        <w:rPr>
          <w:rFonts w:asciiTheme="majorHAnsi" w:hAnsiTheme="majorHAnsi"/>
          <w:lang w:val="pl-PL"/>
        </w:rPr>
        <w:t>już</w:t>
      </w:r>
      <w:r w:rsidR="009E073A" w:rsidRPr="001524AA">
        <w:rPr>
          <w:rFonts w:asciiTheme="majorHAnsi" w:hAnsiTheme="majorHAnsi"/>
          <w:lang w:val="pl-PL"/>
        </w:rPr>
        <w:t xml:space="preserve"> </w:t>
      </w:r>
      <w:r w:rsidR="001524AA" w:rsidRPr="001524AA">
        <w:rPr>
          <w:rFonts w:asciiTheme="majorHAnsi" w:hAnsiTheme="majorHAnsi"/>
          <w:lang w:val="pl-PL"/>
        </w:rPr>
        <w:t>0,48</w:t>
      </w:r>
      <w:r w:rsidR="009E073A" w:rsidRPr="001524AA">
        <w:rPr>
          <w:rFonts w:asciiTheme="majorHAnsi" w:hAnsiTheme="majorHAnsi"/>
          <w:lang w:val="pl-PL"/>
        </w:rPr>
        <w:t xml:space="preserve">%. </w:t>
      </w:r>
      <w:r w:rsidR="001524AA" w:rsidRPr="001524AA">
        <w:rPr>
          <w:rFonts w:asciiTheme="majorHAnsi" w:hAnsiTheme="majorHAnsi"/>
          <w:lang w:val="pl-PL"/>
        </w:rPr>
        <w:t xml:space="preserve">Tendencja malejąca jest jak najbardziej pozytywnym zjawiskiem. </w:t>
      </w:r>
      <w:r w:rsidR="009E073A" w:rsidRPr="001524AA">
        <w:rPr>
          <w:rFonts w:asciiTheme="majorHAnsi" w:hAnsiTheme="majorHAnsi"/>
          <w:lang w:val="pl-PL"/>
        </w:rPr>
        <w:t>Warto jednak, dążyć do promowania odpowiednich relacji pomiędzy członkami rodziny, by odbudować więzi rodzinne, które zostały zaburzone oraz przywrócić ład.</w:t>
      </w:r>
      <w:r w:rsidR="001524AA">
        <w:rPr>
          <w:rFonts w:asciiTheme="majorHAnsi" w:hAnsiTheme="majorHAnsi"/>
          <w:lang w:val="pl-PL"/>
        </w:rPr>
        <w:t xml:space="preserve"> Poniższa tabela przedstawia liczbę rodzin, które zmagały się z problemem prowadzenia gospodarstwa domowego w latach 2013-2015.</w:t>
      </w:r>
    </w:p>
    <w:p w:rsidR="009E073A" w:rsidRPr="00E82403" w:rsidRDefault="009E073A" w:rsidP="00286814">
      <w:pPr>
        <w:spacing w:after="120" w:line="360" w:lineRule="auto"/>
        <w:jc w:val="both"/>
        <w:rPr>
          <w:rFonts w:asciiTheme="majorHAnsi" w:hAnsiTheme="majorHAnsi"/>
          <w:sz w:val="24"/>
          <w:szCs w:val="24"/>
        </w:rPr>
      </w:pPr>
    </w:p>
    <w:p w:rsidR="009E073A" w:rsidRPr="00E82403" w:rsidRDefault="009E073A" w:rsidP="00494697">
      <w:pPr>
        <w:spacing w:after="0" w:line="240" w:lineRule="auto"/>
        <w:jc w:val="both"/>
        <w:rPr>
          <w:rFonts w:asciiTheme="majorHAnsi" w:hAnsiTheme="majorHAnsi"/>
          <w:sz w:val="20"/>
          <w:szCs w:val="20"/>
        </w:rPr>
      </w:pPr>
      <w:r w:rsidRPr="00E82403">
        <w:rPr>
          <w:rFonts w:asciiTheme="majorHAnsi" w:hAnsiTheme="majorHAnsi"/>
          <w:sz w:val="20"/>
          <w:szCs w:val="20"/>
        </w:rPr>
        <w:t xml:space="preserve">Tabela </w:t>
      </w:r>
      <w:r w:rsidR="00FE110D" w:rsidRPr="00E82403">
        <w:rPr>
          <w:rFonts w:asciiTheme="majorHAnsi" w:hAnsiTheme="majorHAnsi"/>
          <w:sz w:val="20"/>
          <w:szCs w:val="20"/>
        </w:rPr>
        <w:t>1</w:t>
      </w:r>
      <w:r w:rsidR="000F3EAB">
        <w:rPr>
          <w:rFonts w:asciiTheme="majorHAnsi" w:hAnsiTheme="majorHAnsi"/>
          <w:sz w:val="20"/>
          <w:szCs w:val="20"/>
        </w:rPr>
        <w:t>3</w:t>
      </w:r>
      <w:r w:rsidR="00FE110D" w:rsidRPr="00E82403">
        <w:rPr>
          <w:rFonts w:asciiTheme="majorHAnsi" w:hAnsiTheme="majorHAnsi"/>
          <w:sz w:val="20"/>
          <w:szCs w:val="20"/>
        </w:rPr>
        <w:t xml:space="preserve">. </w:t>
      </w:r>
      <w:r w:rsidRPr="00E82403">
        <w:rPr>
          <w:rFonts w:asciiTheme="majorHAnsi" w:hAnsiTheme="majorHAnsi"/>
          <w:sz w:val="20"/>
          <w:szCs w:val="20"/>
        </w:rPr>
        <w:t>Liczba rodzin korzystająca z pomocy Ośrodka ze względu na bezradność w prowadzeniu gospodarstwa domowego</w:t>
      </w:r>
    </w:p>
    <w:tbl>
      <w:tblPr>
        <w:tblStyle w:val="Tabela-Siatka"/>
        <w:tblW w:w="0" w:type="auto"/>
        <w:tblLook w:val="04A0" w:firstRow="1" w:lastRow="0" w:firstColumn="1" w:lastColumn="0" w:noHBand="0" w:noVBand="1"/>
      </w:tblPr>
      <w:tblGrid>
        <w:gridCol w:w="3020"/>
        <w:gridCol w:w="3021"/>
        <w:gridCol w:w="3021"/>
      </w:tblGrid>
      <w:tr w:rsidR="009E073A" w:rsidRPr="00E82403" w:rsidTr="0069666C">
        <w:tc>
          <w:tcPr>
            <w:tcW w:w="3020" w:type="dxa"/>
            <w:shd w:val="clear" w:color="auto" w:fill="FBE4D5" w:themeFill="accent2" w:themeFillTint="33"/>
            <w:vAlign w:val="center"/>
          </w:tcPr>
          <w:p w:rsidR="009E073A" w:rsidRPr="00E82403" w:rsidRDefault="009E073A" w:rsidP="00E82403">
            <w:pPr>
              <w:spacing w:after="120"/>
              <w:jc w:val="center"/>
              <w:rPr>
                <w:rFonts w:asciiTheme="majorHAnsi" w:hAnsiTheme="majorHAnsi"/>
                <w:b/>
                <w:bCs/>
              </w:rPr>
            </w:pPr>
            <w:r w:rsidRPr="00E82403">
              <w:rPr>
                <w:rFonts w:asciiTheme="majorHAnsi" w:hAnsiTheme="majorHAnsi"/>
                <w:b/>
                <w:bCs/>
              </w:rPr>
              <w:t>2013</w:t>
            </w:r>
          </w:p>
        </w:tc>
        <w:tc>
          <w:tcPr>
            <w:tcW w:w="3021" w:type="dxa"/>
            <w:shd w:val="clear" w:color="auto" w:fill="FBE4D5" w:themeFill="accent2" w:themeFillTint="33"/>
            <w:vAlign w:val="center"/>
          </w:tcPr>
          <w:p w:rsidR="009E073A" w:rsidRPr="00E82403" w:rsidRDefault="009E073A" w:rsidP="00E82403">
            <w:pPr>
              <w:spacing w:after="120"/>
              <w:jc w:val="center"/>
              <w:rPr>
                <w:rFonts w:asciiTheme="majorHAnsi" w:hAnsiTheme="majorHAnsi"/>
                <w:b/>
                <w:bCs/>
              </w:rPr>
            </w:pPr>
            <w:r w:rsidRPr="00E82403">
              <w:rPr>
                <w:rFonts w:asciiTheme="majorHAnsi" w:hAnsiTheme="majorHAnsi"/>
                <w:b/>
                <w:bCs/>
              </w:rPr>
              <w:t>2014</w:t>
            </w:r>
          </w:p>
        </w:tc>
        <w:tc>
          <w:tcPr>
            <w:tcW w:w="3021" w:type="dxa"/>
            <w:shd w:val="clear" w:color="auto" w:fill="FBE4D5" w:themeFill="accent2" w:themeFillTint="33"/>
            <w:vAlign w:val="center"/>
          </w:tcPr>
          <w:p w:rsidR="009E073A" w:rsidRPr="00E82403" w:rsidRDefault="009E073A" w:rsidP="00E82403">
            <w:pPr>
              <w:spacing w:after="120"/>
              <w:jc w:val="center"/>
              <w:rPr>
                <w:rFonts w:asciiTheme="majorHAnsi" w:hAnsiTheme="majorHAnsi"/>
                <w:b/>
                <w:bCs/>
              </w:rPr>
            </w:pPr>
            <w:r w:rsidRPr="00E82403">
              <w:rPr>
                <w:rFonts w:asciiTheme="majorHAnsi" w:hAnsiTheme="majorHAnsi"/>
                <w:b/>
                <w:bCs/>
              </w:rPr>
              <w:t>2015</w:t>
            </w:r>
          </w:p>
        </w:tc>
      </w:tr>
      <w:tr w:rsidR="009E073A" w:rsidRPr="00E82403" w:rsidTr="0069666C">
        <w:tc>
          <w:tcPr>
            <w:tcW w:w="3020" w:type="dxa"/>
            <w:vAlign w:val="center"/>
          </w:tcPr>
          <w:p w:rsidR="009E073A" w:rsidRPr="00E82403" w:rsidRDefault="009E073A" w:rsidP="00E82403">
            <w:pPr>
              <w:spacing w:after="120"/>
              <w:jc w:val="center"/>
              <w:rPr>
                <w:rFonts w:asciiTheme="majorHAnsi" w:hAnsiTheme="majorHAnsi"/>
              </w:rPr>
            </w:pPr>
            <w:r w:rsidRPr="00E82403">
              <w:rPr>
                <w:rFonts w:asciiTheme="majorHAnsi" w:hAnsiTheme="majorHAnsi"/>
              </w:rPr>
              <w:t>4</w:t>
            </w:r>
          </w:p>
        </w:tc>
        <w:tc>
          <w:tcPr>
            <w:tcW w:w="3021" w:type="dxa"/>
            <w:vAlign w:val="center"/>
          </w:tcPr>
          <w:p w:rsidR="009E073A" w:rsidRPr="001524AA" w:rsidRDefault="009E073A" w:rsidP="00E82403">
            <w:pPr>
              <w:spacing w:after="120"/>
              <w:jc w:val="center"/>
              <w:rPr>
                <w:rFonts w:asciiTheme="majorHAnsi" w:hAnsiTheme="majorHAnsi"/>
              </w:rPr>
            </w:pPr>
            <w:r w:rsidRPr="001524AA">
              <w:rPr>
                <w:rFonts w:asciiTheme="majorHAnsi" w:hAnsiTheme="majorHAnsi"/>
              </w:rPr>
              <w:t>2</w:t>
            </w:r>
          </w:p>
        </w:tc>
        <w:tc>
          <w:tcPr>
            <w:tcW w:w="3021" w:type="dxa"/>
            <w:vAlign w:val="center"/>
          </w:tcPr>
          <w:p w:rsidR="009E073A" w:rsidRPr="001524AA" w:rsidRDefault="00E7371B" w:rsidP="00E82403">
            <w:pPr>
              <w:spacing w:after="120"/>
              <w:jc w:val="center"/>
              <w:rPr>
                <w:rFonts w:asciiTheme="majorHAnsi" w:hAnsiTheme="majorHAnsi"/>
              </w:rPr>
            </w:pPr>
            <w:r w:rsidRPr="001524AA">
              <w:rPr>
                <w:rFonts w:asciiTheme="majorHAnsi" w:hAnsiTheme="majorHAnsi"/>
              </w:rPr>
              <w:t>5</w:t>
            </w:r>
          </w:p>
        </w:tc>
      </w:tr>
    </w:tbl>
    <w:p w:rsidR="00C061FB" w:rsidRPr="00E82403" w:rsidRDefault="00C061FB" w:rsidP="00286814">
      <w:pPr>
        <w:spacing w:after="120" w:line="360" w:lineRule="auto"/>
        <w:jc w:val="both"/>
        <w:rPr>
          <w:rFonts w:asciiTheme="majorHAnsi" w:hAnsiTheme="majorHAnsi"/>
          <w:sz w:val="20"/>
          <w:szCs w:val="20"/>
        </w:rPr>
      </w:pPr>
      <w:r w:rsidRPr="00E82403">
        <w:rPr>
          <w:rFonts w:asciiTheme="majorHAnsi" w:hAnsiTheme="majorHAnsi"/>
          <w:sz w:val="20"/>
          <w:szCs w:val="20"/>
        </w:rPr>
        <w:t>Źródło: Gminny Ośrodek Pomocy Społecznej Kęsowo</w:t>
      </w:r>
    </w:p>
    <w:p w:rsidR="009E073A" w:rsidRPr="00E82403" w:rsidRDefault="009E073A" w:rsidP="00286814">
      <w:pPr>
        <w:spacing w:after="120" w:line="360" w:lineRule="auto"/>
        <w:jc w:val="both"/>
        <w:rPr>
          <w:rFonts w:asciiTheme="majorHAnsi" w:hAnsiTheme="majorHAnsi"/>
          <w:sz w:val="24"/>
          <w:szCs w:val="24"/>
        </w:rPr>
      </w:pPr>
    </w:p>
    <w:p w:rsidR="009E073A" w:rsidRPr="00E82403" w:rsidRDefault="001524AA" w:rsidP="00262AD7">
      <w:pPr>
        <w:spacing w:after="120" w:line="360" w:lineRule="auto"/>
        <w:jc w:val="both"/>
        <w:rPr>
          <w:rFonts w:asciiTheme="majorHAnsi" w:hAnsiTheme="majorHAnsi"/>
          <w:sz w:val="24"/>
          <w:szCs w:val="24"/>
        </w:rPr>
      </w:pPr>
      <w:r>
        <w:rPr>
          <w:rFonts w:asciiTheme="majorHAnsi" w:hAnsiTheme="majorHAnsi"/>
          <w:sz w:val="24"/>
          <w:szCs w:val="24"/>
        </w:rPr>
        <w:t xml:space="preserve">W przypadku problemu prowadzenia gospodarstwa domowego, </w:t>
      </w:r>
      <w:r w:rsidR="009E073A" w:rsidRPr="00E82403">
        <w:rPr>
          <w:rFonts w:asciiTheme="majorHAnsi" w:hAnsiTheme="majorHAnsi"/>
          <w:sz w:val="24"/>
          <w:szCs w:val="24"/>
        </w:rPr>
        <w:t xml:space="preserve">liczba </w:t>
      </w:r>
      <w:r>
        <w:rPr>
          <w:rFonts w:asciiTheme="majorHAnsi" w:hAnsiTheme="majorHAnsi"/>
          <w:sz w:val="24"/>
          <w:szCs w:val="24"/>
        </w:rPr>
        <w:t xml:space="preserve">rodzin </w:t>
      </w:r>
      <w:r w:rsidR="009E073A" w:rsidRPr="00E82403">
        <w:rPr>
          <w:rFonts w:asciiTheme="majorHAnsi" w:hAnsiTheme="majorHAnsi"/>
          <w:sz w:val="24"/>
          <w:szCs w:val="24"/>
        </w:rPr>
        <w:t xml:space="preserve">ulega </w:t>
      </w:r>
      <w:r w:rsidR="00262AD7">
        <w:rPr>
          <w:rFonts w:asciiTheme="majorHAnsi" w:hAnsiTheme="majorHAnsi"/>
          <w:sz w:val="24"/>
          <w:szCs w:val="24"/>
        </w:rPr>
        <w:t>nieznacznym wahaniom. J</w:t>
      </w:r>
      <w:r w:rsidR="009E073A" w:rsidRPr="00E82403">
        <w:rPr>
          <w:rFonts w:asciiTheme="majorHAnsi" w:hAnsiTheme="majorHAnsi"/>
          <w:sz w:val="24"/>
          <w:szCs w:val="24"/>
        </w:rPr>
        <w:t>ednak</w:t>
      </w:r>
      <w:r w:rsidR="00262AD7">
        <w:rPr>
          <w:rFonts w:asciiTheme="majorHAnsi" w:hAnsiTheme="majorHAnsi"/>
          <w:sz w:val="24"/>
          <w:szCs w:val="24"/>
        </w:rPr>
        <w:t>że</w:t>
      </w:r>
      <w:r w:rsidR="009E073A" w:rsidRPr="00E82403">
        <w:rPr>
          <w:rFonts w:asciiTheme="majorHAnsi" w:hAnsiTheme="majorHAnsi"/>
          <w:sz w:val="24"/>
          <w:szCs w:val="24"/>
        </w:rPr>
        <w:t xml:space="preserve"> w porównaniu do wyżej wspomnianych bezradności, jest zdecydowanie większa. </w:t>
      </w:r>
      <w:r>
        <w:rPr>
          <w:rFonts w:asciiTheme="majorHAnsi" w:hAnsiTheme="majorHAnsi"/>
          <w:sz w:val="24"/>
          <w:szCs w:val="24"/>
        </w:rPr>
        <w:t xml:space="preserve">W 2014 roku rodzin było 4, w roku następnym liczba zmniejszyła się o połowę, natomiast w 2015 roku liczba ponownie zwiększyła się. </w:t>
      </w:r>
      <w:r w:rsidR="009E073A" w:rsidRPr="00E82403">
        <w:rPr>
          <w:rFonts w:asciiTheme="majorHAnsi" w:hAnsiTheme="majorHAnsi"/>
          <w:sz w:val="24"/>
          <w:szCs w:val="24"/>
        </w:rPr>
        <w:t>zapewnić rodzinom z problemami bezradności odpowiednią pomoc oraz wsparcie specjalistów. Umiejętne zarządzanie zasobami materialnymi w rodzinie oraz nauka racjonalnego wydatkowa</w:t>
      </w:r>
      <w:r>
        <w:rPr>
          <w:rFonts w:asciiTheme="majorHAnsi" w:hAnsiTheme="majorHAnsi"/>
          <w:sz w:val="24"/>
          <w:szCs w:val="24"/>
        </w:rPr>
        <w:t>nia powinna okazać się pomocna.</w:t>
      </w:r>
    </w:p>
    <w:p w:rsidR="00071ABB" w:rsidRDefault="00071ABB" w:rsidP="00286814">
      <w:pPr>
        <w:spacing w:after="120" w:line="360" w:lineRule="auto"/>
        <w:jc w:val="both"/>
        <w:rPr>
          <w:rFonts w:asciiTheme="majorHAnsi" w:hAnsiTheme="majorHAnsi"/>
          <w:b/>
          <w:bCs/>
          <w:sz w:val="26"/>
          <w:szCs w:val="26"/>
        </w:rPr>
      </w:pPr>
    </w:p>
    <w:p w:rsidR="00262AD7" w:rsidRPr="00E82403" w:rsidRDefault="00262AD7" w:rsidP="00286814">
      <w:pPr>
        <w:spacing w:after="120" w:line="360" w:lineRule="auto"/>
        <w:jc w:val="both"/>
        <w:rPr>
          <w:rFonts w:asciiTheme="majorHAnsi" w:hAnsiTheme="majorHAnsi"/>
          <w:b/>
          <w:bCs/>
          <w:sz w:val="26"/>
          <w:szCs w:val="26"/>
        </w:rPr>
      </w:pPr>
    </w:p>
    <w:p w:rsidR="00615103" w:rsidRPr="00E82403" w:rsidRDefault="00615103" w:rsidP="00286814">
      <w:pPr>
        <w:pStyle w:val="Akapitzlist"/>
        <w:numPr>
          <w:ilvl w:val="1"/>
          <w:numId w:val="16"/>
        </w:numPr>
        <w:spacing w:after="120" w:line="360" w:lineRule="auto"/>
        <w:contextualSpacing w:val="0"/>
        <w:jc w:val="both"/>
        <w:rPr>
          <w:rFonts w:asciiTheme="majorHAnsi" w:hAnsiTheme="majorHAnsi"/>
          <w:b/>
          <w:bCs/>
          <w:sz w:val="26"/>
          <w:szCs w:val="26"/>
        </w:rPr>
      </w:pPr>
      <w:r w:rsidRPr="00E82403">
        <w:rPr>
          <w:rFonts w:asciiTheme="majorHAnsi" w:hAnsiTheme="majorHAnsi"/>
          <w:b/>
          <w:bCs/>
          <w:sz w:val="26"/>
          <w:szCs w:val="26"/>
        </w:rPr>
        <w:lastRenderedPageBreak/>
        <w:t>Pomoc Ośrodka ze względu na wielodzietność</w:t>
      </w:r>
    </w:p>
    <w:p w:rsidR="009E073A" w:rsidRPr="00E82403" w:rsidRDefault="009E073A" w:rsidP="00286814">
      <w:pPr>
        <w:spacing w:after="120" w:line="360" w:lineRule="auto"/>
        <w:jc w:val="both"/>
        <w:rPr>
          <w:rFonts w:asciiTheme="majorHAnsi" w:hAnsiTheme="majorHAnsi"/>
          <w:b/>
          <w:bCs/>
          <w:sz w:val="26"/>
          <w:szCs w:val="26"/>
        </w:rPr>
      </w:pPr>
    </w:p>
    <w:p w:rsidR="0069666C" w:rsidRPr="00E82403" w:rsidRDefault="009E073A" w:rsidP="00286814">
      <w:pPr>
        <w:pStyle w:val="NormalnyWeb"/>
        <w:spacing w:before="0" w:beforeAutospacing="0" w:after="120" w:afterAutospacing="0" w:line="360" w:lineRule="auto"/>
        <w:ind w:firstLine="360"/>
        <w:jc w:val="both"/>
        <w:rPr>
          <w:rStyle w:val="apple-converted-space"/>
          <w:rFonts w:asciiTheme="majorHAnsi" w:hAnsiTheme="majorHAnsi" w:cs="Tahoma"/>
          <w:shd w:val="clear" w:color="auto" w:fill="FFFFFF"/>
        </w:rPr>
      </w:pPr>
      <w:r w:rsidRPr="00E82403">
        <w:rPr>
          <w:rFonts w:asciiTheme="majorHAnsi" w:hAnsiTheme="majorHAnsi" w:cs="Tahoma"/>
          <w:shd w:val="clear" w:color="auto" w:fill="FFFFFF"/>
        </w:rPr>
        <w:t>Artykuł 20b Ustawy z dnia 7 września 1991 roku o systemie oświaty objaśnia zarówno pojęcie wielodzietności, jak i samotnego wychowywania dziecka. Zgodnie z jego treścią, wielodzietność rodziny „oznacza […] rodzinę wychowującą troje i więcej dzieci”.</w:t>
      </w:r>
      <w:r w:rsidR="0069666C" w:rsidRPr="00E82403">
        <w:rPr>
          <w:rFonts w:asciiTheme="majorHAnsi" w:hAnsiTheme="majorHAnsi" w:cs="Tahoma"/>
          <w:shd w:val="clear" w:color="auto" w:fill="FFFFFF"/>
        </w:rPr>
        <w:t xml:space="preserve"> Wychowywanie kilkorga dzieci wymaga przede wszystkim stabilizacji finansowej, która zapewnia zaspokajanie bieżących potrzeb rodziny.</w:t>
      </w:r>
      <w:r w:rsidR="0069666C" w:rsidRPr="00E82403">
        <w:rPr>
          <w:rStyle w:val="apple-converted-space"/>
          <w:rFonts w:asciiTheme="majorHAnsi" w:hAnsiTheme="majorHAnsi" w:cs="Tahoma"/>
          <w:shd w:val="clear" w:color="auto" w:fill="FFFFFF"/>
        </w:rPr>
        <w:t> </w:t>
      </w:r>
      <w:r w:rsidR="0069666C" w:rsidRPr="00E82403">
        <w:rPr>
          <w:rFonts w:asciiTheme="majorHAnsi" w:hAnsiTheme="majorHAnsi" w:cs="Tahoma"/>
          <w:shd w:val="clear" w:color="auto" w:fill="FFFFFF"/>
        </w:rPr>
        <w:t xml:space="preserve">Rodziny wielodzietne zdecydowanie lepiej radzą sobie w miastach, gdzie istnieje też lepiej zorganizowana struktura pomocy społecznej. Gorzej jest w przypadku rodzin mieszkających na wsi, gdzie odsetek zagrożenia ubóstwem przekracza 40%, wiąże się to przede wszystkim z większym ryzykiem bezrobocia na obszarach wiejskich. </w:t>
      </w:r>
      <w:r w:rsidR="0069666C" w:rsidRPr="00E82403">
        <w:rPr>
          <w:rStyle w:val="apple-converted-space"/>
          <w:rFonts w:asciiTheme="majorHAnsi" w:hAnsiTheme="majorHAnsi" w:cs="Tahoma"/>
          <w:shd w:val="clear" w:color="auto" w:fill="FFFFFF"/>
        </w:rPr>
        <w:t xml:space="preserve">Ośrodek gwarantuje możliwość uzyskania finansowego wsparcia rodzinom wielodzietnym poprzez wypłacanie świadczeń. </w:t>
      </w:r>
    </w:p>
    <w:p w:rsidR="0069666C" w:rsidRPr="00E82403" w:rsidRDefault="0069666C" w:rsidP="00286814">
      <w:pPr>
        <w:pStyle w:val="NormalnyWeb"/>
        <w:spacing w:before="0" w:beforeAutospacing="0" w:after="120" w:afterAutospacing="0" w:line="360" w:lineRule="auto"/>
        <w:jc w:val="both"/>
        <w:rPr>
          <w:rFonts w:asciiTheme="majorHAnsi" w:hAnsiTheme="majorHAnsi" w:cs="Tahoma"/>
        </w:rPr>
      </w:pPr>
      <w:r w:rsidRPr="00E82403">
        <w:rPr>
          <w:rFonts w:asciiTheme="majorHAnsi" w:hAnsiTheme="majorHAnsi" w:cs="Tahoma"/>
        </w:rPr>
        <w:t>Zasiłek rodzinny przysługuje rodzicom, których:</w:t>
      </w:r>
    </w:p>
    <w:p w:rsidR="0069666C" w:rsidRPr="00E82403" w:rsidRDefault="0069666C" w:rsidP="00286814">
      <w:pPr>
        <w:pStyle w:val="NormalnyWeb"/>
        <w:numPr>
          <w:ilvl w:val="0"/>
          <w:numId w:val="15"/>
        </w:numPr>
        <w:spacing w:before="0" w:beforeAutospacing="0" w:after="120" w:afterAutospacing="0" w:line="360" w:lineRule="auto"/>
        <w:jc w:val="both"/>
        <w:rPr>
          <w:rFonts w:asciiTheme="majorHAnsi" w:hAnsiTheme="majorHAnsi" w:cs="Arial"/>
          <w:sz w:val="21"/>
          <w:szCs w:val="21"/>
        </w:rPr>
      </w:pPr>
      <w:r w:rsidRPr="00E82403">
        <w:rPr>
          <w:rFonts w:asciiTheme="majorHAnsi" w:hAnsiTheme="majorHAnsi" w:cs="Tahoma"/>
        </w:rPr>
        <w:t>dziecko nie ukończyło 18 lat,</w:t>
      </w:r>
    </w:p>
    <w:p w:rsidR="0069666C" w:rsidRPr="00E82403" w:rsidRDefault="0069666C" w:rsidP="00286814">
      <w:pPr>
        <w:pStyle w:val="NormalnyWeb"/>
        <w:numPr>
          <w:ilvl w:val="0"/>
          <w:numId w:val="15"/>
        </w:numPr>
        <w:spacing w:before="0" w:beforeAutospacing="0" w:after="120" w:afterAutospacing="0" w:line="360" w:lineRule="auto"/>
        <w:jc w:val="both"/>
        <w:rPr>
          <w:rFonts w:asciiTheme="majorHAnsi" w:hAnsiTheme="majorHAnsi" w:cs="Arial"/>
          <w:sz w:val="21"/>
          <w:szCs w:val="21"/>
        </w:rPr>
      </w:pPr>
      <w:r w:rsidRPr="00E82403">
        <w:rPr>
          <w:rFonts w:asciiTheme="majorHAnsi" w:hAnsiTheme="majorHAnsi" w:cs="Tahoma"/>
        </w:rPr>
        <w:t>nie ukończyło 21 lat, jeśli kontynuuje naukę,</w:t>
      </w:r>
    </w:p>
    <w:p w:rsidR="0069666C" w:rsidRPr="00E82403" w:rsidRDefault="0069666C" w:rsidP="00286814">
      <w:pPr>
        <w:pStyle w:val="NormalnyWeb"/>
        <w:numPr>
          <w:ilvl w:val="0"/>
          <w:numId w:val="15"/>
        </w:numPr>
        <w:spacing w:before="0" w:beforeAutospacing="0" w:after="120" w:afterAutospacing="0" w:line="360" w:lineRule="auto"/>
        <w:jc w:val="both"/>
        <w:rPr>
          <w:rFonts w:asciiTheme="majorHAnsi" w:hAnsiTheme="majorHAnsi" w:cs="Arial"/>
          <w:sz w:val="21"/>
          <w:szCs w:val="21"/>
        </w:rPr>
      </w:pPr>
      <w:r w:rsidRPr="00E82403">
        <w:rPr>
          <w:rFonts w:asciiTheme="majorHAnsi" w:hAnsiTheme="majorHAnsi" w:cs="Tahoma"/>
        </w:rPr>
        <w:t>nie ukończyło 24 lat, jeżeli dalej uczy się w szkole lub uczelni wyższej oraz posiada orzeczenie o umiarkowanym lub znacznym stopniu niepełnosprawności.</w:t>
      </w:r>
    </w:p>
    <w:p w:rsidR="0069666C" w:rsidRPr="00E82403" w:rsidRDefault="0069666C" w:rsidP="00286814">
      <w:pPr>
        <w:spacing w:after="120" w:line="360" w:lineRule="auto"/>
        <w:jc w:val="both"/>
        <w:rPr>
          <w:rFonts w:asciiTheme="majorHAnsi" w:hAnsiTheme="majorHAnsi"/>
          <w:sz w:val="24"/>
          <w:szCs w:val="24"/>
        </w:rPr>
      </w:pPr>
    </w:p>
    <w:p w:rsidR="0069666C" w:rsidRPr="00E82403" w:rsidRDefault="0069666C" w:rsidP="00286814">
      <w:pPr>
        <w:spacing w:after="0" w:line="240" w:lineRule="auto"/>
        <w:jc w:val="both"/>
        <w:rPr>
          <w:rFonts w:asciiTheme="majorHAnsi" w:hAnsiTheme="majorHAnsi"/>
          <w:sz w:val="20"/>
          <w:szCs w:val="20"/>
        </w:rPr>
      </w:pPr>
      <w:r w:rsidRPr="00E82403">
        <w:rPr>
          <w:rFonts w:asciiTheme="majorHAnsi" w:hAnsiTheme="majorHAnsi"/>
          <w:sz w:val="20"/>
          <w:szCs w:val="20"/>
        </w:rPr>
        <w:t xml:space="preserve">Tabela </w:t>
      </w:r>
      <w:r w:rsidR="000F3EAB">
        <w:rPr>
          <w:rFonts w:asciiTheme="majorHAnsi" w:hAnsiTheme="majorHAnsi"/>
          <w:sz w:val="20"/>
          <w:szCs w:val="20"/>
        </w:rPr>
        <w:t>14</w:t>
      </w:r>
      <w:r w:rsidR="00FE110D" w:rsidRPr="00E82403">
        <w:rPr>
          <w:rFonts w:asciiTheme="majorHAnsi" w:hAnsiTheme="majorHAnsi"/>
          <w:sz w:val="20"/>
          <w:szCs w:val="20"/>
        </w:rPr>
        <w:t xml:space="preserve">. </w:t>
      </w:r>
      <w:r w:rsidRPr="00E82403">
        <w:rPr>
          <w:rFonts w:asciiTheme="majorHAnsi" w:hAnsiTheme="majorHAnsi"/>
          <w:sz w:val="20"/>
          <w:szCs w:val="20"/>
        </w:rPr>
        <w:t>Liczba rodzin korzystająca z pomocy Ośrodka ze względu na wielodzietność</w:t>
      </w:r>
    </w:p>
    <w:tbl>
      <w:tblPr>
        <w:tblStyle w:val="Tabela-Siatka"/>
        <w:tblW w:w="0" w:type="auto"/>
        <w:tblLook w:val="04A0" w:firstRow="1" w:lastRow="0" w:firstColumn="1" w:lastColumn="0" w:noHBand="0" w:noVBand="1"/>
      </w:tblPr>
      <w:tblGrid>
        <w:gridCol w:w="3020"/>
        <w:gridCol w:w="3021"/>
        <w:gridCol w:w="3021"/>
      </w:tblGrid>
      <w:tr w:rsidR="0069666C" w:rsidRPr="00E82403" w:rsidTr="0069666C">
        <w:tc>
          <w:tcPr>
            <w:tcW w:w="3020" w:type="dxa"/>
            <w:shd w:val="clear" w:color="auto" w:fill="FBE4D5" w:themeFill="accent2" w:themeFillTint="33"/>
            <w:vAlign w:val="center"/>
          </w:tcPr>
          <w:p w:rsidR="0069666C" w:rsidRPr="00E82403" w:rsidRDefault="0069666C" w:rsidP="00E82403">
            <w:pPr>
              <w:spacing w:after="120"/>
              <w:jc w:val="center"/>
              <w:rPr>
                <w:rFonts w:asciiTheme="majorHAnsi" w:hAnsiTheme="majorHAnsi"/>
                <w:b/>
                <w:bCs/>
              </w:rPr>
            </w:pPr>
            <w:r w:rsidRPr="00E82403">
              <w:rPr>
                <w:rFonts w:asciiTheme="majorHAnsi" w:hAnsiTheme="majorHAnsi"/>
                <w:b/>
                <w:bCs/>
              </w:rPr>
              <w:t>2013</w:t>
            </w:r>
          </w:p>
        </w:tc>
        <w:tc>
          <w:tcPr>
            <w:tcW w:w="3021" w:type="dxa"/>
            <w:shd w:val="clear" w:color="auto" w:fill="FBE4D5" w:themeFill="accent2" w:themeFillTint="33"/>
            <w:vAlign w:val="center"/>
          </w:tcPr>
          <w:p w:rsidR="0069666C" w:rsidRPr="00E82403" w:rsidRDefault="0069666C" w:rsidP="00E82403">
            <w:pPr>
              <w:spacing w:after="120"/>
              <w:jc w:val="center"/>
              <w:rPr>
                <w:rFonts w:asciiTheme="majorHAnsi" w:hAnsiTheme="majorHAnsi"/>
                <w:b/>
                <w:bCs/>
              </w:rPr>
            </w:pPr>
            <w:r w:rsidRPr="00E82403">
              <w:rPr>
                <w:rFonts w:asciiTheme="majorHAnsi" w:hAnsiTheme="majorHAnsi"/>
                <w:b/>
                <w:bCs/>
              </w:rPr>
              <w:t>2014</w:t>
            </w:r>
          </w:p>
        </w:tc>
        <w:tc>
          <w:tcPr>
            <w:tcW w:w="3021" w:type="dxa"/>
            <w:shd w:val="clear" w:color="auto" w:fill="FBE4D5" w:themeFill="accent2" w:themeFillTint="33"/>
            <w:vAlign w:val="center"/>
          </w:tcPr>
          <w:p w:rsidR="0069666C" w:rsidRPr="00E82403" w:rsidRDefault="0069666C" w:rsidP="00E82403">
            <w:pPr>
              <w:spacing w:after="120"/>
              <w:jc w:val="center"/>
              <w:rPr>
                <w:rFonts w:asciiTheme="majorHAnsi" w:hAnsiTheme="majorHAnsi"/>
                <w:b/>
                <w:bCs/>
              </w:rPr>
            </w:pPr>
            <w:r w:rsidRPr="00E82403">
              <w:rPr>
                <w:rFonts w:asciiTheme="majorHAnsi" w:hAnsiTheme="majorHAnsi"/>
                <w:b/>
                <w:bCs/>
              </w:rPr>
              <w:t>2015</w:t>
            </w:r>
          </w:p>
        </w:tc>
      </w:tr>
      <w:tr w:rsidR="0069666C" w:rsidRPr="00E82403" w:rsidTr="0069666C">
        <w:tc>
          <w:tcPr>
            <w:tcW w:w="3020" w:type="dxa"/>
            <w:vAlign w:val="center"/>
          </w:tcPr>
          <w:p w:rsidR="0069666C" w:rsidRPr="00E82403" w:rsidRDefault="0069666C" w:rsidP="00E82403">
            <w:pPr>
              <w:spacing w:after="120"/>
              <w:jc w:val="center"/>
              <w:rPr>
                <w:rFonts w:asciiTheme="majorHAnsi" w:hAnsiTheme="majorHAnsi"/>
              </w:rPr>
            </w:pPr>
            <w:r w:rsidRPr="00E82403">
              <w:rPr>
                <w:rFonts w:asciiTheme="majorHAnsi" w:hAnsiTheme="majorHAnsi"/>
              </w:rPr>
              <w:t>30</w:t>
            </w:r>
          </w:p>
        </w:tc>
        <w:tc>
          <w:tcPr>
            <w:tcW w:w="3021" w:type="dxa"/>
            <w:vAlign w:val="center"/>
          </w:tcPr>
          <w:p w:rsidR="0069666C" w:rsidRPr="00E82403" w:rsidRDefault="0069666C" w:rsidP="00E82403">
            <w:pPr>
              <w:spacing w:after="120"/>
              <w:jc w:val="center"/>
              <w:rPr>
                <w:rFonts w:asciiTheme="majorHAnsi" w:hAnsiTheme="majorHAnsi"/>
              </w:rPr>
            </w:pPr>
            <w:r w:rsidRPr="00E82403">
              <w:rPr>
                <w:rFonts w:asciiTheme="majorHAnsi" w:hAnsiTheme="majorHAnsi"/>
              </w:rPr>
              <w:t>28</w:t>
            </w:r>
          </w:p>
        </w:tc>
        <w:tc>
          <w:tcPr>
            <w:tcW w:w="3021" w:type="dxa"/>
            <w:vAlign w:val="center"/>
          </w:tcPr>
          <w:p w:rsidR="0069666C" w:rsidRPr="00E82403" w:rsidRDefault="00E7371B" w:rsidP="00E82403">
            <w:pPr>
              <w:spacing w:after="120"/>
              <w:jc w:val="center"/>
              <w:rPr>
                <w:rFonts w:asciiTheme="majorHAnsi" w:hAnsiTheme="majorHAnsi"/>
              </w:rPr>
            </w:pPr>
            <w:r w:rsidRPr="00262AD7">
              <w:rPr>
                <w:rFonts w:asciiTheme="majorHAnsi" w:hAnsiTheme="majorHAnsi"/>
              </w:rPr>
              <w:t>27</w:t>
            </w:r>
          </w:p>
        </w:tc>
      </w:tr>
    </w:tbl>
    <w:p w:rsidR="00C061FB" w:rsidRPr="00E82403" w:rsidRDefault="00C061FB" w:rsidP="00286814">
      <w:pPr>
        <w:spacing w:after="120" w:line="360" w:lineRule="auto"/>
        <w:jc w:val="both"/>
        <w:rPr>
          <w:rFonts w:asciiTheme="majorHAnsi" w:hAnsiTheme="majorHAnsi"/>
          <w:sz w:val="20"/>
          <w:szCs w:val="20"/>
        </w:rPr>
      </w:pPr>
      <w:r w:rsidRPr="00E82403">
        <w:rPr>
          <w:rFonts w:asciiTheme="majorHAnsi" w:hAnsiTheme="majorHAnsi"/>
          <w:sz w:val="20"/>
          <w:szCs w:val="20"/>
        </w:rPr>
        <w:t>Źródło: Gminny Ośrodek Pomocy Społecznej Kęsowo</w:t>
      </w:r>
    </w:p>
    <w:p w:rsidR="009E073A" w:rsidRPr="00262AD7" w:rsidRDefault="009E073A" w:rsidP="00286814">
      <w:pPr>
        <w:spacing w:after="120" w:line="360" w:lineRule="auto"/>
        <w:jc w:val="both"/>
        <w:rPr>
          <w:rFonts w:asciiTheme="majorHAnsi" w:hAnsiTheme="majorHAnsi"/>
          <w:b/>
          <w:bCs/>
          <w:sz w:val="26"/>
          <w:szCs w:val="26"/>
        </w:rPr>
      </w:pPr>
    </w:p>
    <w:p w:rsidR="0069666C" w:rsidRPr="00262AD7" w:rsidRDefault="0069666C" w:rsidP="00262AD7">
      <w:pPr>
        <w:spacing w:after="120" w:line="360" w:lineRule="auto"/>
        <w:jc w:val="both"/>
        <w:rPr>
          <w:rFonts w:asciiTheme="majorHAnsi" w:hAnsiTheme="majorHAnsi"/>
          <w:sz w:val="24"/>
          <w:szCs w:val="24"/>
        </w:rPr>
      </w:pPr>
      <w:r w:rsidRPr="00262AD7">
        <w:rPr>
          <w:rFonts w:asciiTheme="majorHAnsi" w:hAnsiTheme="majorHAnsi"/>
          <w:sz w:val="24"/>
          <w:szCs w:val="24"/>
        </w:rPr>
        <w:t xml:space="preserve">W 2013 roku liczba rodzin wielodzietnych odpowiadała 30 rodzinom, co stanowiło </w:t>
      </w:r>
      <w:r w:rsidR="00792219">
        <w:rPr>
          <w:rFonts w:asciiTheme="majorHAnsi" w:hAnsiTheme="majorHAnsi"/>
          <w:sz w:val="24"/>
          <w:szCs w:val="24"/>
        </w:rPr>
        <w:t>3,95</w:t>
      </w:r>
      <w:r w:rsidRPr="00262AD7">
        <w:rPr>
          <w:rFonts w:asciiTheme="majorHAnsi" w:hAnsiTheme="majorHAnsi"/>
          <w:sz w:val="24"/>
          <w:szCs w:val="24"/>
        </w:rPr>
        <w:t xml:space="preserve">% wszystkich rodzin objętych pomocą Ośrodka. W następnym roku analogicznie do poprzedniego, rodziny stanowiły ten sam procent podopiecznych, natomiast w 2015 roku odpowiadały już </w:t>
      </w:r>
      <w:r w:rsidR="00792219">
        <w:rPr>
          <w:rFonts w:asciiTheme="majorHAnsi" w:hAnsiTheme="majorHAnsi"/>
          <w:sz w:val="24"/>
          <w:szCs w:val="24"/>
        </w:rPr>
        <w:t>4,58</w:t>
      </w:r>
      <w:r w:rsidRPr="00262AD7">
        <w:rPr>
          <w:rFonts w:asciiTheme="majorHAnsi" w:hAnsiTheme="majorHAnsi"/>
          <w:sz w:val="24"/>
          <w:szCs w:val="24"/>
        </w:rPr>
        <w:t xml:space="preserve">% </w:t>
      </w:r>
      <w:r w:rsidR="00E94DE8" w:rsidRPr="00262AD7">
        <w:rPr>
          <w:rFonts w:asciiTheme="majorHAnsi" w:hAnsiTheme="majorHAnsi"/>
          <w:sz w:val="24"/>
          <w:szCs w:val="24"/>
        </w:rPr>
        <w:t>wszystkich rodzin korzystających z pomocy Ośrodka. Poniższy wykres przedstawia stosunek liczby rodzin do liczby osób korzystających z tego tytułu ze świadczeń Ośrodka.</w:t>
      </w:r>
    </w:p>
    <w:p w:rsidR="00262AD7" w:rsidRDefault="00262AD7" w:rsidP="00286814">
      <w:pPr>
        <w:spacing w:after="0" w:line="240" w:lineRule="auto"/>
        <w:jc w:val="both"/>
        <w:rPr>
          <w:rFonts w:asciiTheme="majorHAnsi" w:hAnsiTheme="majorHAnsi"/>
          <w:sz w:val="20"/>
          <w:szCs w:val="20"/>
        </w:rPr>
      </w:pPr>
    </w:p>
    <w:p w:rsidR="00262AD7" w:rsidRDefault="00262AD7" w:rsidP="00286814">
      <w:pPr>
        <w:spacing w:after="0" w:line="240" w:lineRule="auto"/>
        <w:jc w:val="both"/>
        <w:rPr>
          <w:rFonts w:asciiTheme="majorHAnsi" w:hAnsiTheme="majorHAnsi"/>
          <w:sz w:val="20"/>
          <w:szCs w:val="20"/>
        </w:rPr>
      </w:pPr>
    </w:p>
    <w:p w:rsidR="00E94DE8" w:rsidRPr="00E82403" w:rsidRDefault="00E94DE8" w:rsidP="00286814">
      <w:pPr>
        <w:spacing w:after="0" w:line="240" w:lineRule="auto"/>
        <w:jc w:val="both"/>
        <w:rPr>
          <w:rFonts w:asciiTheme="majorHAnsi" w:hAnsiTheme="majorHAnsi"/>
          <w:sz w:val="20"/>
          <w:szCs w:val="20"/>
        </w:rPr>
      </w:pPr>
      <w:r w:rsidRPr="00E82403">
        <w:rPr>
          <w:rFonts w:asciiTheme="majorHAnsi" w:hAnsiTheme="majorHAnsi"/>
          <w:sz w:val="20"/>
          <w:szCs w:val="20"/>
        </w:rPr>
        <w:t xml:space="preserve">Wykres </w:t>
      </w:r>
      <w:r w:rsidR="00FE110D" w:rsidRPr="00E82403">
        <w:rPr>
          <w:rFonts w:asciiTheme="majorHAnsi" w:hAnsiTheme="majorHAnsi"/>
          <w:sz w:val="20"/>
          <w:szCs w:val="20"/>
        </w:rPr>
        <w:t xml:space="preserve">11. </w:t>
      </w:r>
      <w:r w:rsidRPr="00E82403">
        <w:rPr>
          <w:rFonts w:asciiTheme="majorHAnsi" w:hAnsiTheme="majorHAnsi"/>
          <w:sz w:val="20"/>
          <w:szCs w:val="20"/>
        </w:rPr>
        <w:t xml:space="preserve">Liczba </w:t>
      </w:r>
      <w:r w:rsidR="00A20EC4">
        <w:rPr>
          <w:rFonts w:asciiTheme="majorHAnsi" w:hAnsiTheme="majorHAnsi"/>
          <w:sz w:val="20"/>
          <w:szCs w:val="20"/>
        </w:rPr>
        <w:t>osób</w:t>
      </w:r>
      <w:r w:rsidRPr="00E82403">
        <w:rPr>
          <w:rFonts w:asciiTheme="majorHAnsi" w:hAnsiTheme="majorHAnsi"/>
          <w:sz w:val="20"/>
          <w:szCs w:val="20"/>
        </w:rPr>
        <w:t xml:space="preserve"> oraz </w:t>
      </w:r>
      <w:r w:rsidR="00A20EC4">
        <w:rPr>
          <w:rFonts w:asciiTheme="majorHAnsi" w:hAnsiTheme="majorHAnsi"/>
          <w:sz w:val="20"/>
          <w:szCs w:val="20"/>
        </w:rPr>
        <w:t>rodzin</w:t>
      </w:r>
      <w:r w:rsidRPr="00E82403">
        <w:rPr>
          <w:rFonts w:asciiTheme="majorHAnsi" w:hAnsiTheme="majorHAnsi"/>
          <w:sz w:val="20"/>
          <w:szCs w:val="20"/>
        </w:rPr>
        <w:t xml:space="preserve"> w rodzinach wielodzietnych</w:t>
      </w:r>
    </w:p>
    <w:p w:rsidR="00E94DE8" w:rsidRPr="00E82403" w:rsidRDefault="00E94DE8" w:rsidP="00286814">
      <w:pPr>
        <w:spacing w:after="0" w:line="240" w:lineRule="auto"/>
        <w:jc w:val="both"/>
        <w:rPr>
          <w:rFonts w:asciiTheme="majorHAnsi" w:hAnsiTheme="majorHAnsi"/>
          <w:sz w:val="20"/>
          <w:szCs w:val="20"/>
        </w:rPr>
      </w:pPr>
      <w:r w:rsidRPr="00E82403">
        <w:rPr>
          <w:rFonts w:asciiTheme="majorHAnsi" w:hAnsiTheme="majorHAnsi"/>
          <w:noProof/>
          <w:sz w:val="20"/>
          <w:szCs w:val="20"/>
          <w:lang w:eastAsia="pl-PL"/>
        </w:rPr>
        <w:drawing>
          <wp:inline distT="0" distB="0" distL="0" distR="0" wp14:anchorId="5C61FCA9" wp14:editId="3626C406">
            <wp:extent cx="5486400" cy="3200400"/>
            <wp:effectExtent l="0" t="0" r="0" b="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061FB" w:rsidRPr="00E82403" w:rsidRDefault="00C061FB" w:rsidP="00286814">
      <w:pPr>
        <w:spacing w:after="0" w:line="240" w:lineRule="auto"/>
        <w:jc w:val="both"/>
        <w:rPr>
          <w:rFonts w:asciiTheme="majorHAnsi" w:hAnsiTheme="majorHAnsi"/>
          <w:sz w:val="20"/>
          <w:szCs w:val="20"/>
        </w:rPr>
      </w:pPr>
      <w:r w:rsidRPr="00E82403">
        <w:rPr>
          <w:rFonts w:asciiTheme="majorHAnsi" w:hAnsiTheme="majorHAnsi"/>
          <w:sz w:val="20"/>
          <w:szCs w:val="20"/>
        </w:rPr>
        <w:t>Źródło: Gminny Ośrodek Pomocy Społecznej Kęsowo</w:t>
      </w:r>
    </w:p>
    <w:p w:rsidR="00262AD7" w:rsidRDefault="00262AD7" w:rsidP="00286814">
      <w:pPr>
        <w:spacing w:after="120" w:line="360" w:lineRule="auto"/>
        <w:jc w:val="both"/>
        <w:rPr>
          <w:rFonts w:asciiTheme="majorHAnsi" w:hAnsiTheme="majorHAnsi"/>
          <w:b/>
          <w:bCs/>
          <w:sz w:val="26"/>
          <w:szCs w:val="26"/>
        </w:rPr>
      </w:pPr>
    </w:p>
    <w:p w:rsidR="00200EA4" w:rsidRPr="00E82403" w:rsidRDefault="00615103" w:rsidP="00286814">
      <w:pPr>
        <w:spacing w:after="120" w:line="360" w:lineRule="auto"/>
        <w:jc w:val="both"/>
        <w:rPr>
          <w:rFonts w:asciiTheme="majorHAnsi" w:hAnsiTheme="majorHAnsi"/>
          <w:b/>
          <w:bCs/>
          <w:sz w:val="26"/>
          <w:szCs w:val="26"/>
        </w:rPr>
      </w:pPr>
      <w:r w:rsidRPr="00E82403">
        <w:rPr>
          <w:rFonts w:asciiTheme="majorHAnsi" w:hAnsiTheme="majorHAnsi"/>
          <w:b/>
          <w:bCs/>
          <w:sz w:val="26"/>
          <w:szCs w:val="26"/>
        </w:rPr>
        <w:t>4.6 Pomoc Ośrodka ze względu na alkoholizm</w:t>
      </w:r>
    </w:p>
    <w:p w:rsidR="00FE110D" w:rsidRPr="00E82403" w:rsidRDefault="00FE110D" w:rsidP="00286814">
      <w:pPr>
        <w:spacing w:after="120" w:line="360" w:lineRule="auto"/>
        <w:ind w:firstLine="567"/>
        <w:jc w:val="both"/>
        <w:rPr>
          <w:rFonts w:asciiTheme="majorHAnsi" w:hAnsiTheme="majorHAnsi" w:cs="Times New Roman"/>
          <w:sz w:val="24"/>
          <w:szCs w:val="24"/>
        </w:rPr>
      </w:pPr>
    </w:p>
    <w:p w:rsidR="0033359E" w:rsidRPr="00E82403" w:rsidRDefault="0033359E" w:rsidP="00286814">
      <w:pPr>
        <w:spacing w:after="120" w:line="360" w:lineRule="auto"/>
        <w:ind w:firstLine="567"/>
        <w:jc w:val="both"/>
        <w:rPr>
          <w:rFonts w:asciiTheme="majorHAnsi" w:hAnsiTheme="majorHAnsi" w:cs="Times New Roman"/>
          <w:sz w:val="24"/>
          <w:szCs w:val="24"/>
        </w:rPr>
      </w:pPr>
      <w:r w:rsidRPr="00E82403">
        <w:rPr>
          <w:rFonts w:asciiTheme="majorHAnsi" w:hAnsiTheme="majorHAnsi" w:cs="Times New Roman"/>
          <w:sz w:val="24"/>
          <w:szCs w:val="24"/>
        </w:rPr>
        <w:t>Świadczenie pomocy przez Ośrodek w związku z uzależnieniem od alkoholu utrzymuje się na stałym poziomie. Liczba rodzin objętych wsparciem z tego tytułu nie zmieniła się w przeciągu ostatnich lat. Jest to względnie pozytywne zjawisko, ponieważ w Polsce</w:t>
      </w:r>
      <w:r w:rsidRPr="00E82403">
        <w:rPr>
          <w:rFonts w:asciiTheme="majorHAnsi" w:hAnsiTheme="majorHAnsi" w:cs="Times New Roman"/>
          <w:sz w:val="24"/>
          <w:szCs w:val="24"/>
          <w:shd w:val="clear" w:color="auto" w:fill="FFFFFF"/>
        </w:rPr>
        <w:t xml:space="preserve"> nadużywa alkoholu około 16% społeczeństwa</w:t>
      </w:r>
      <w:r w:rsidRPr="00E82403">
        <w:rPr>
          <w:rStyle w:val="Odwoanieprzypisudolnego"/>
          <w:rFonts w:asciiTheme="majorHAnsi" w:hAnsiTheme="majorHAnsi" w:cs="Times New Roman"/>
          <w:sz w:val="24"/>
          <w:szCs w:val="24"/>
          <w:shd w:val="clear" w:color="auto" w:fill="FFFFFF"/>
        </w:rPr>
        <w:footnoteReference w:id="18"/>
      </w:r>
      <w:r w:rsidRPr="00E82403">
        <w:rPr>
          <w:rFonts w:asciiTheme="majorHAnsi" w:hAnsiTheme="majorHAnsi" w:cs="Times New Roman"/>
          <w:sz w:val="24"/>
          <w:szCs w:val="24"/>
          <w:shd w:val="clear" w:color="auto" w:fill="FFFFFF"/>
        </w:rPr>
        <w:t xml:space="preserve">. </w:t>
      </w:r>
      <w:r w:rsidRPr="00E82403">
        <w:rPr>
          <w:rFonts w:asciiTheme="majorHAnsi" w:hAnsiTheme="majorHAnsi"/>
          <w:sz w:val="24"/>
          <w:szCs w:val="24"/>
          <w:shd w:val="clear" w:color="auto" w:fill="FFFFFF"/>
        </w:rPr>
        <w:t xml:space="preserve">Problematyką uzależnienia od alkoholu w gminie zajmuje się </w:t>
      </w:r>
      <w:r w:rsidRPr="00E82403">
        <w:rPr>
          <w:rFonts w:asciiTheme="majorHAnsi" w:hAnsiTheme="majorHAnsi" w:cs="Times New Roman"/>
          <w:sz w:val="24"/>
          <w:szCs w:val="24"/>
        </w:rPr>
        <w:t xml:space="preserve">Gminna Komisja Rozwiązywania Problemów Alkoholowych w Kęsowie odpowiadająca za działalność profilaktyczną, finansowanie kosztów terapii uzależnienia od alkoholu oraz udzielanie pomocy rodzinom z problemem alkoholowym.  </w:t>
      </w:r>
    </w:p>
    <w:p w:rsidR="0033359E" w:rsidRPr="00E82403" w:rsidRDefault="0033359E" w:rsidP="00286814">
      <w:pPr>
        <w:spacing w:after="120" w:line="360" w:lineRule="auto"/>
        <w:ind w:firstLine="567"/>
        <w:jc w:val="both"/>
        <w:rPr>
          <w:rFonts w:asciiTheme="majorHAnsi" w:eastAsia="Times New Roman" w:hAnsiTheme="majorHAnsi" w:cs="Arial"/>
          <w:sz w:val="24"/>
          <w:szCs w:val="24"/>
          <w:lang w:eastAsia="pl-PL"/>
        </w:rPr>
      </w:pPr>
      <w:r w:rsidRPr="00E82403">
        <w:rPr>
          <w:rFonts w:asciiTheme="majorHAnsi" w:eastAsia="Times New Roman" w:hAnsiTheme="majorHAnsi" w:cs="Arial"/>
          <w:sz w:val="24"/>
          <w:szCs w:val="24"/>
          <w:lang w:eastAsia="pl-PL"/>
        </w:rPr>
        <w:t>Ośrodek w Kęsowie obejmuje pomocą osoby uzależnione od alkoholu oraz ich rodziny. Na przestrzeni trzech lat, liczba rodzin zwracających się do Ośrodka z problemem alkoholowym w najbliższym otoczeniu utrzymuje się na stałym poziomie. W 2014 roku odnotowano o jedno zgłoszenie więcej potrzebujących z powodu uzależnienia. Poniższa tabela obrazowo przedstawia liczbę rodzin z uwzględnieniem analizowanych lat.</w:t>
      </w:r>
    </w:p>
    <w:p w:rsidR="00C061FB" w:rsidRPr="00E82403" w:rsidRDefault="00C061FB" w:rsidP="00286814">
      <w:pPr>
        <w:spacing w:after="120" w:line="360" w:lineRule="auto"/>
        <w:jc w:val="both"/>
        <w:rPr>
          <w:rFonts w:asciiTheme="majorHAnsi" w:hAnsiTheme="majorHAnsi"/>
          <w:sz w:val="20"/>
          <w:szCs w:val="20"/>
        </w:rPr>
      </w:pPr>
    </w:p>
    <w:p w:rsidR="0033359E" w:rsidRPr="00E82403" w:rsidRDefault="0033359E" w:rsidP="00494697">
      <w:pPr>
        <w:spacing w:after="0" w:line="240" w:lineRule="auto"/>
        <w:jc w:val="both"/>
        <w:rPr>
          <w:rFonts w:asciiTheme="majorHAnsi" w:hAnsiTheme="majorHAnsi"/>
          <w:sz w:val="20"/>
          <w:szCs w:val="20"/>
        </w:rPr>
      </w:pPr>
      <w:r w:rsidRPr="00E82403">
        <w:rPr>
          <w:rFonts w:asciiTheme="majorHAnsi" w:hAnsiTheme="majorHAnsi"/>
          <w:sz w:val="20"/>
          <w:szCs w:val="20"/>
        </w:rPr>
        <w:t xml:space="preserve">Tabela </w:t>
      </w:r>
      <w:r w:rsidR="00FE110D" w:rsidRPr="00E82403">
        <w:rPr>
          <w:rFonts w:asciiTheme="majorHAnsi" w:hAnsiTheme="majorHAnsi"/>
          <w:sz w:val="20"/>
          <w:szCs w:val="20"/>
        </w:rPr>
        <w:t>1</w:t>
      </w:r>
      <w:r w:rsidR="000F3EAB">
        <w:rPr>
          <w:rFonts w:asciiTheme="majorHAnsi" w:hAnsiTheme="majorHAnsi"/>
          <w:sz w:val="20"/>
          <w:szCs w:val="20"/>
        </w:rPr>
        <w:t>5</w:t>
      </w:r>
      <w:r w:rsidR="00FE110D" w:rsidRPr="00E82403">
        <w:rPr>
          <w:rFonts w:asciiTheme="majorHAnsi" w:hAnsiTheme="majorHAnsi"/>
          <w:sz w:val="20"/>
          <w:szCs w:val="20"/>
        </w:rPr>
        <w:t xml:space="preserve">. </w:t>
      </w:r>
      <w:r w:rsidRPr="00E82403">
        <w:rPr>
          <w:rFonts w:asciiTheme="majorHAnsi" w:hAnsiTheme="majorHAnsi"/>
          <w:sz w:val="20"/>
          <w:szCs w:val="20"/>
        </w:rPr>
        <w:t xml:space="preserve">Liczba rodzin </w:t>
      </w:r>
      <w:r w:rsidR="00E819E0" w:rsidRPr="00E82403">
        <w:rPr>
          <w:rFonts w:asciiTheme="majorHAnsi" w:hAnsiTheme="majorHAnsi"/>
          <w:sz w:val="20"/>
          <w:szCs w:val="20"/>
        </w:rPr>
        <w:t>(osób w rodzinach) k</w:t>
      </w:r>
      <w:r w:rsidRPr="00E82403">
        <w:rPr>
          <w:rFonts w:asciiTheme="majorHAnsi" w:hAnsiTheme="majorHAnsi"/>
          <w:sz w:val="20"/>
          <w:szCs w:val="20"/>
        </w:rPr>
        <w:t>orzystająca z pomocy Ośrodka ze względu na alkoholizm</w:t>
      </w:r>
    </w:p>
    <w:tbl>
      <w:tblPr>
        <w:tblStyle w:val="Tabela-Siatka"/>
        <w:tblW w:w="0" w:type="auto"/>
        <w:tblLook w:val="04A0" w:firstRow="1" w:lastRow="0" w:firstColumn="1" w:lastColumn="0" w:noHBand="0" w:noVBand="1"/>
      </w:tblPr>
      <w:tblGrid>
        <w:gridCol w:w="2154"/>
        <w:gridCol w:w="2302"/>
        <w:gridCol w:w="2303"/>
        <w:gridCol w:w="2303"/>
      </w:tblGrid>
      <w:tr w:rsidR="00E82403" w:rsidRPr="00E82403" w:rsidTr="00E82403">
        <w:tc>
          <w:tcPr>
            <w:tcW w:w="2154" w:type="dxa"/>
            <w:shd w:val="clear" w:color="auto" w:fill="FBE4D5" w:themeFill="accent2" w:themeFillTint="33"/>
          </w:tcPr>
          <w:p w:rsidR="00E82403" w:rsidRPr="00E82403" w:rsidRDefault="00E82403" w:rsidP="00E82403">
            <w:pPr>
              <w:spacing w:after="120"/>
              <w:jc w:val="center"/>
              <w:rPr>
                <w:rFonts w:asciiTheme="majorHAnsi" w:hAnsiTheme="majorHAnsi"/>
                <w:b/>
                <w:bCs/>
              </w:rPr>
            </w:pPr>
          </w:p>
        </w:tc>
        <w:tc>
          <w:tcPr>
            <w:tcW w:w="2302" w:type="dxa"/>
            <w:shd w:val="clear" w:color="auto" w:fill="FBE4D5" w:themeFill="accent2" w:themeFillTint="33"/>
            <w:vAlign w:val="center"/>
          </w:tcPr>
          <w:p w:rsidR="00E82403" w:rsidRPr="00E82403" w:rsidRDefault="00E82403" w:rsidP="00E82403">
            <w:pPr>
              <w:spacing w:after="120"/>
              <w:jc w:val="center"/>
              <w:rPr>
                <w:rFonts w:asciiTheme="majorHAnsi" w:hAnsiTheme="majorHAnsi"/>
                <w:b/>
                <w:bCs/>
              </w:rPr>
            </w:pPr>
            <w:r w:rsidRPr="00E82403">
              <w:rPr>
                <w:rFonts w:asciiTheme="majorHAnsi" w:hAnsiTheme="majorHAnsi"/>
                <w:b/>
                <w:bCs/>
              </w:rPr>
              <w:t>2013</w:t>
            </w:r>
          </w:p>
        </w:tc>
        <w:tc>
          <w:tcPr>
            <w:tcW w:w="2303" w:type="dxa"/>
            <w:shd w:val="clear" w:color="auto" w:fill="FBE4D5" w:themeFill="accent2" w:themeFillTint="33"/>
            <w:vAlign w:val="center"/>
          </w:tcPr>
          <w:p w:rsidR="00E82403" w:rsidRPr="00E82403" w:rsidRDefault="00E82403" w:rsidP="00E82403">
            <w:pPr>
              <w:spacing w:after="120"/>
              <w:jc w:val="center"/>
              <w:rPr>
                <w:rFonts w:asciiTheme="majorHAnsi" w:hAnsiTheme="majorHAnsi"/>
                <w:b/>
                <w:bCs/>
              </w:rPr>
            </w:pPr>
            <w:r w:rsidRPr="00E82403">
              <w:rPr>
                <w:rFonts w:asciiTheme="majorHAnsi" w:hAnsiTheme="majorHAnsi"/>
                <w:b/>
                <w:bCs/>
              </w:rPr>
              <w:t>2014</w:t>
            </w:r>
          </w:p>
        </w:tc>
        <w:tc>
          <w:tcPr>
            <w:tcW w:w="2303" w:type="dxa"/>
            <w:shd w:val="clear" w:color="auto" w:fill="FBE4D5" w:themeFill="accent2" w:themeFillTint="33"/>
            <w:vAlign w:val="center"/>
          </w:tcPr>
          <w:p w:rsidR="00E82403" w:rsidRPr="00E82403" w:rsidRDefault="00E82403" w:rsidP="00E82403">
            <w:pPr>
              <w:spacing w:after="120"/>
              <w:jc w:val="center"/>
              <w:rPr>
                <w:rFonts w:asciiTheme="majorHAnsi" w:hAnsiTheme="majorHAnsi"/>
                <w:b/>
                <w:bCs/>
              </w:rPr>
            </w:pPr>
            <w:r w:rsidRPr="00E82403">
              <w:rPr>
                <w:rFonts w:asciiTheme="majorHAnsi" w:hAnsiTheme="majorHAnsi"/>
                <w:b/>
                <w:bCs/>
              </w:rPr>
              <w:t>2015</w:t>
            </w:r>
          </w:p>
        </w:tc>
      </w:tr>
      <w:tr w:rsidR="00E82403" w:rsidRPr="00E82403" w:rsidTr="00E82403">
        <w:tc>
          <w:tcPr>
            <w:tcW w:w="2154" w:type="dxa"/>
            <w:shd w:val="clear" w:color="auto" w:fill="FBE4D5" w:themeFill="accent2" w:themeFillTint="33"/>
          </w:tcPr>
          <w:p w:rsidR="00E82403" w:rsidRPr="00E82403" w:rsidRDefault="00E82403" w:rsidP="00E82403">
            <w:pPr>
              <w:spacing w:after="120"/>
              <w:jc w:val="center"/>
              <w:rPr>
                <w:rFonts w:asciiTheme="majorHAnsi" w:hAnsiTheme="majorHAnsi"/>
                <w:b/>
                <w:bCs/>
              </w:rPr>
            </w:pPr>
            <w:r w:rsidRPr="00E82403">
              <w:rPr>
                <w:rFonts w:asciiTheme="majorHAnsi" w:hAnsiTheme="majorHAnsi"/>
                <w:b/>
                <w:bCs/>
              </w:rPr>
              <w:t>Liczba rodzin</w:t>
            </w:r>
          </w:p>
        </w:tc>
        <w:tc>
          <w:tcPr>
            <w:tcW w:w="2302" w:type="dxa"/>
            <w:vAlign w:val="center"/>
          </w:tcPr>
          <w:p w:rsidR="00E82403" w:rsidRPr="00E82403" w:rsidRDefault="00E82403" w:rsidP="00E82403">
            <w:pPr>
              <w:spacing w:after="120"/>
              <w:jc w:val="center"/>
              <w:rPr>
                <w:rFonts w:asciiTheme="majorHAnsi" w:hAnsiTheme="majorHAnsi"/>
              </w:rPr>
            </w:pPr>
            <w:r w:rsidRPr="00E82403">
              <w:rPr>
                <w:rFonts w:asciiTheme="majorHAnsi" w:hAnsiTheme="majorHAnsi"/>
              </w:rPr>
              <w:t>5</w:t>
            </w:r>
          </w:p>
        </w:tc>
        <w:tc>
          <w:tcPr>
            <w:tcW w:w="2303" w:type="dxa"/>
            <w:vAlign w:val="center"/>
          </w:tcPr>
          <w:p w:rsidR="00E82403" w:rsidRPr="00E82403" w:rsidRDefault="00E82403" w:rsidP="00E82403">
            <w:pPr>
              <w:spacing w:after="120"/>
              <w:jc w:val="center"/>
              <w:rPr>
                <w:rFonts w:asciiTheme="majorHAnsi" w:hAnsiTheme="majorHAnsi"/>
              </w:rPr>
            </w:pPr>
            <w:r w:rsidRPr="00E82403">
              <w:rPr>
                <w:rFonts w:asciiTheme="majorHAnsi" w:hAnsiTheme="majorHAnsi"/>
              </w:rPr>
              <w:t>6</w:t>
            </w:r>
          </w:p>
        </w:tc>
        <w:tc>
          <w:tcPr>
            <w:tcW w:w="2303" w:type="dxa"/>
            <w:vAlign w:val="center"/>
          </w:tcPr>
          <w:p w:rsidR="00E82403" w:rsidRPr="00262AD7" w:rsidRDefault="00E7371B" w:rsidP="00E82403">
            <w:pPr>
              <w:spacing w:after="120"/>
              <w:jc w:val="center"/>
              <w:rPr>
                <w:rFonts w:asciiTheme="majorHAnsi" w:hAnsiTheme="majorHAnsi"/>
              </w:rPr>
            </w:pPr>
            <w:r w:rsidRPr="00262AD7">
              <w:rPr>
                <w:rFonts w:asciiTheme="majorHAnsi" w:hAnsiTheme="majorHAnsi"/>
              </w:rPr>
              <w:t>7</w:t>
            </w:r>
          </w:p>
        </w:tc>
      </w:tr>
      <w:tr w:rsidR="00E82403" w:rsidRPr="00E82403" w:rsidTr="00E82403">
        <w:tc>
          <w:tcPr>
            <w:tcW w:w="2154" w:type="dxa"/>
            <w:shd w:val="clear" w:color="auto" w:fill="FBE4D5" w:themeFill="accent2" w:themeFillTint="33"/>
          </w:tcPr>
          <w:p w:rsidR="00E82403" w:rsidRPr="00E82403" w:rsidRDefault="00E82403" w:rsidP="00E82403">
            <w:pPr>
              <w:spacing w:after="120"/>
              <w:jc w:val="center"/>
              <w:rPr>
                <w:rFonts w:asciiTheme="majorHAnsi" w:hAnsiTheme="majorHAnsi"/>
                <w:b/>
                <w:bCs/>
              </w:rPr>
            </w:pPr>
            <w:r w:rsidRPr="00E82403">
              <w:rPr>
                <w:rFonts w:asciiTheme="majorHAnsi" w:hAnsiTheme="majorHAnsi"/>
                <w:b/>
                <w:bCs/>
              </w:rPr>
              <w:t>Liczba osób w rodzinach</w:t>
            </w:r>
          </w:p>
        </w:tc>
        <w:tc>
          <w:tcPr>
            <w:tcW w:w="2302" w:type="dxa"/>
            <w:vAlign w:val="center"/>
          </w:tcPr>
          <w:p w:rsidR="00E82403" w:rsidRPr="00E82403" w:rsidRDefault="00E82403" w:rsidP="00E82403">
            <w:pPr>
              <w:spacing w:after="120"/>
              <w:jc w:val="center"/>
              <w:rPr>
                <w:rFonts w:asciiTheme="majorHAnsi" w:hAnsiTheme="majorHAnsi"/>
              </w:rPr>
            </w:pPr>
            <w:r w:rsidRPr="00E82403">
              <w:rPr>
                <w:rFonts w:asciiTheme="majorHAnsi" w:hAnsiTheme="majorHAnsi"/>
              </w:rPr>
              <w:t>9</w:t>
            </w:r>
          </w:p>
        </w:tc>
        <w:tc>
          <w:tcPr>
            <w:tcW w:w="2303" w:type="dxa"/>
            <w:vAlign w:val="center"/>
          </w:tcPr>
          <w:p w:rsidR="00E82403" w:rsidRPr="00E82403" w:rsidRDefault="00E82403" w:rsidP="00E82403">
            <w:pPr>
              <w:spacing w:after="120"/>
              <w:jc w:val="center"/>
              <w:rPr>
                <w:rFonts w:asciiTheme="majorHAnsi" w:hAnsiTheme="majorHAnsi"/>
              </w:rPr>
            </w:pPr>
            <w:r w:rsidRPr="00E82403">
              <w:rPr>
                <w:rFonts w:asciiTheme="majorHAnsi" w:hAnsiTheme="majorHAnsi"/>
              </w:rPr>
              <w:t>13</w:t>
            </w:r>
          </w:p>
        </w:tc>
        <w:tc>
          <w:tcPr>
            <w:tcW w:w="2303" w:type="dxa"/>
            <w:vAlign w:val="center"/>
          </w:tcPr>
          <w:p w:rsidR="00E82403" w:rsidRPr="00262AD7" w:rsidRDefault="00E7371B" w:rsidP="00E82403">
            <w:pPr>
              <w:spacing w:after="120"/>
              <w:jc w:val="center"/>
              <w:rPr>
                <w:rFonts w:asciiTheme="majorHAnsi" w:hAnsiTheme="majorHAnsi"/>
              </w:rPr>
            </w:pPr>
            <w:r w:rsidRPr="00262AD7">
              <w:rPr>
                <w:rFonts w:asciiTheme="majorHAnsi" w:hAnsiTheme="majorHAnsi"/>
              </w:rPr>
              <w:t>16</w:t>
            </w:r>
          </w:p>
        </w:tc>
      </w:tr>
    </w:tbl>
    <w:p w:rsidR="00C061FB" w:rsidRPr="00E82403" w:rsidRDefault="00C061FB" w:rsidP="00286814">
      <w:pPr>
        <w:spacing w:after="120" w:line="360" w:lineRule="auto"/>
        <w:jc w:val="both"/>
        <w:rPr>
          <w:rFonts w:asciiTheme="majorHAnsi" w:hAnsiTheme="majorHAnsi"/>
          <w:sz w:val="20"/>
          <w:szCs w:val="20"/>
        </w:rPr>
      </w:pPr>
      <w:r w:rsidRPr="00E82403">
        <w:rPr>
          <w:rFonts w:asciiTheme="majorHAnsi" w:hAnsiTheme="majorHAnsi"/>
          <w:sz w:val="20"/>
          <w:szCs w:val="20"/>
        </w:rPr>
        <w:t>Źródło: Gminny Ośrodek Pomocy Społecznej Kęsowo</w:t>
      </w:r>
    </w:p>
    <w:p w:rsidR="0033359E" w:rsidRPr="00E82403" w:rsidRDefault="0033359E" w:rsidP="00286814">
      <w:pPr>
        <w:spacing w:after="120" w:line="360" w:lineRule="auto"/>
        <w:jc w:val="both"/>
        <w:rPr>
          <w:rFonts w:asciiTheme="majorHAnsi" w:hAnsiTheme="majorHAnsi"/>
          <w:b/>
          <w:bCs/>
          <w:sz w:val="26"/>
          <w:szCs w:val="26"/>
        </w:rPr>
      </w:pPr>
    </w:p>
    <w:p w:rsidR="00071ABB" w:rsidRPr="00E82403" w:rsidRDefault="0033359E" w:rsidP="00262AD7">
      <w:pPr>
        <w:spacing w:after="120" w:line="360" w:lineRule="auto"/>
        <w:jc w:val="both"/>
        <w:rPr>
          <w:rFonts w:asciiTheme="majorHAnsi" w:hAnsiTheme="majorHAnsi"/>
          <w:b/>
          <w:bCs/>
          <w:sz w:val="26"/>
          <w:szCs w:val="26"/>
        </w:rPr>
      </w:pPr>
      <w:r w:rsidRPr="00E82403">
        <w:rPr>
          <w:rFonts w:asciiTheme="majorHAnsi" w:hAnsiTheme="majorHAnsi"/>
          <w:sz w:val="24"/>
          <w:szCs w:val="24"/>
        </w:rPr>
        <w:t>W 2013 roku liczba rodzin korzystająca z pomocy Ośrodka ze względu na uzależnienie odpowiadała 2</w:t>
      </w:r>
      <w:r w:rsidR="005B511A">
        <w:rPr>
          <w:rFonts w:asciiTheme="majorHAnsi" w:hAnsiTheme="majorHAnsi"/>
          <w:sz w:val="24"/>
          <w:szCs w:val="24"/>
        </w:rPr>
        <w:t>,23</w:t>
      </w:r>
      <w:r w:rsidRPr="00E82403">
        <w:rPr>
          <w:rFonts w:asciiTheme="majorHAnsi" w:hAnsiTheme="majorHAnsi"/>
          <w:sz w:val="24"/>
          <w:szCs w:val="24"/>
        </w:rPr>
        <w:t xml:space="preserve">% wszystkich świadczeniobiorców. Rok później procent odpowiadał </w:t>
      </w:r>
      <w:r w:rsidR="00262AD7">
        <w:rPr>
          <w:rFonts w:asciiTheme="majorHAnsi" w:hAnsiTheme="majorHAnsi"/>
          <w:sz w:val="24"/>
          <w:szCs w:val="24"/>
        </w:rPr>
        <w:t xml:space="preserve">2,85% wszystkich </w:t>
      </w:r>
      <w:r w:rsidR="00262AD7" w:rsidRPr="00262AD7">
        <w:rPr>
          <w:rFonts w:asciiTheme="majorHAnsi" w:hAnsiTheme="majorHAnsi"/>
          <w:sz w:val="24"/>
          <w:szCs w:val="24"/>
        </w:rPr>
        <w:t>podopiecznych, n</w:t>
      </w:r>
      <w:r w:rsidRPr="00262AD7">
        <w:rPr>
          <w:rFonts w:asciiTheme="majorHAnsi" w:hAnsiTheme="majorHAnsi"/>
          <w:sz w:val="24"/>
          <w:szCs w:val="24"/>
        </w:rPr>
        <w:t xml:space="preserve">atomiast w 2015 roku – </w:t>
      </w:r>
      <w:r w:rsidR="005B511A">
        <w:rPr>
          <w:rFonts w:asciiTheme="majorHAnsi" w:hAnsiTheme="majorHAnsi"/>
          <w:sz w:val="24"/>
          <w:szCs w:val="24"/>
        </w:rPr>
        <w:t>3,72</w:t>
      </w:r>
      <w:r w:rsidRPr="00262AD7">
        <w:rPr>
          <w:rFonts w:asciiTheme="majorHAnsi" w:hAnsiTheme="majorHAnsi"/>
          <w:sz w:val="24"/>
          <w:szCs w:val="24"/>
        </w:rPr>
        <w:t xml:space="preserve">%. Nieznaczne zmiany w stosunku do ogólnej liczby </w:t>
      </w:r>
      <w:r w:rsidR="008D2963" w:rsidRPr="00262AD7">
        <w:rPr>
          <w:rFonts w:asciiTheme="majorHAnsi" w:hAnsiTheme="majorHAnsi"/>
          <w:sz w:val="24"/>
          <w:szCs w:val="24"/>
        </w:rPr>
        <w:t xml:space="preserve">korzystających z pomocy Ośrodka sygnalizują, że gmina </w:t>
      </w:r>
      <w:r w:rsidR="008D2963" w:rsidRPr="00E82403">
        <w:rPr>
          <w:rFonts w:asciiTheme="majorHAnsi" w:hAnsiTheme="majorHAnsi"/>
          <w:sz w:val="24"/>
          <w:szCs w:val="24"/>
        </w:rPr>
        <w:t>nie zmaga się z dużym problemem uzależnienia od alkoholu, jednak dane statystyczne nie są w stanie odwzorować prawdziwej skali zjawiska uzależnienia. Wynika to, z mentalności oraz ukrywania wielu niekomfortowych sytuacji.</w:t>
      </w:r>
      <w:r w:rsidR="00071ABB" w:rsidRPr="00E82403">
        <w:rPr>
          <w:rFonts w:asciiTheme="majorHAnsi" w:hAnsiTheme="majorHAnsi"/>
          <w:b/>
          <w:bCs/>
          <w:sz w:val="26"/>
          <w:szCs w:val="26"/>
        </w:rPr>
        <w:br w:type="page"/>
      </w:r>
    </w:p>
    <w:p w:rsidR="00615103" w:rsidRPr="00E82403" w:rsidRDefault="00615103" w:rsidP="00286814">
      <w:pPr>
        <w:spacing w:after="120" w:line="360" w:lineRule="auto"/>
        <w:jc w:val="both"/>
        <w:rPr>
          <w:rFonts w:asciiTheme="majorHAnsi" w:hAnsiTheme="majorHAnsi"/>
          <w:b/>
          <w:bCs/>
          <w:sz w:val="26"/>
          <w:szCs w:val="26"/>
        </w:rPr>
      </w:pPr>
      <w:r w:rsidRPr="00E82403">
        <w:rPr>
          <w:rFonts w:asciiTheme="majorHAnsi" w:hAnsiTheme="majorHAnsi"/>
          <w:b/>
          <w:bCs/>
          <w:sz w:val="26"/>
          <w:szCs w:val="26"/>
        </w:rPr>
        <w:lastRenderedPageBreak/>
        <w:t>5. Analiza SWOT</w:t>
      </w:r>
    </w:p>
    <w:p w:rsidR="00200EA4" w:rsidRPr="00E82403" w:rsidRDefault="00200EA4" w:rsidP="00286814">
      <w:pPr>
        <w:spacing w:after="120" w:line="360" w:lineRule="auto"/>
        <w:jc w:val="both"/>
        <w:rPr>
          <w:rFonts w:asciiTheme="majorHAnsi" w:hAnsiTheme="majorHAnsi"/>
          <w:b/>
          <w:bCs/>
          <w:sz w:val="26"/>
          <w:szCs w:val="26"/>
        </w:rPr>
      </w:pPr>
    </w:p>
    <w:p w:rsidR="00200EA4" w:rsidRPr="00E82403" w:rsidRDefault="00200EA4" w:rsidP="00286814">
      <w:pPr>
        <w:spacing w:after="120" w:line="360" w:lineRule="auto"/>
        <w:ind w:firstLine="567"/>
        <w:jc w:val="both"/>
        <w:rPr>
          <w:rFonts w:asciiTheme="majorHAnsi" w:hAnsiTheme="majorHAnsi"/>
          <w:sz w:val="24"/>
          <w:szCs w:val="24"/>
        </w:rPr>
      </w:pPr>
      <w:r w:rsidRPr="00E82403">
        <w:rPr>
          <w:rFonts w:asciiTheme="majorHAnsi" w:eastAsia="Times New Roman" w:hAnsiTheme="majorHAnsi"/>
          <w:sz w:val="24"/>
          <w:szCs w:val="24"/>
          <w:lang w:eastAsia="pl-PL"/>
        </w:rPr>
        <w:t xml:space="preserve">W analizie strategicznej szczególne znaczenie odgrywa zintegrowana metoda typu SWOT (ang. </w:t>
      </w:r>
      <w:proofErr w:type="spellStart"/>
      <w:r w:rsidRPr="00E82403">
        <w:rPr>
          <w:rFonts w:asciiTheme="majorHAnsi" w:eastAsia="Times New Roman" w:hAnsiTheme="majorHAnsi"/>
          <w:sz w:val="24"/>
          <w:szCs w:val="24"/>
          <w:lang w:eastAsia="pl-PL"/>
        </w:rPr>
        <w:t>Strenghts</w:t>
      </w:r>
      <w:proofErr w:type="spellEnd"/>
      <w:r w:rsidRPr="00E82403">
        <w:rPr>
          <w:rFonts w:asciiTheme="majorHAnsi" w:eastAsia="Times New Roman" w:hAnsiTheme="majorHAnsi"/>
          <w:sz w:val="24"/>
          <w:szCs w:val="24"/>
          <w:lang w:eastAsia="pl-PL"/>
        </w:rPr>
        <w:t xml:space="preserve">, </w:t>
      </w:r>
      <w:proofErr w:type="spellStart"/>
      <w:r w:rsidRPr="00E82403">
        <w:rPr>
          <w:rFonts w:asciiTheme="majorHAnsi" w:eastAsia="Times New Roman" w:hAnsiTheme="majorHAnsi"/>
          <w:sz w:val="24"/>
          <w:szCs w:val="24"/>
          <w:lang w:eastAsia="pl-PL"/>
        </w:rPr>
        <w:t>Weaknesses</w:t>
      </w:r>
      <w:proofErr w:type="spellEnd"/>
      <w:r w:rsidRPr="00E82403">
        <w:rPr>
          <w:rFonts w:asciiTheme="majorHAnsi" w:eastAsia="Times New Roman" w:hAnsiTheme="majorHAnsi"/>
          <w:sz w:val="24"/>
          <w:szCs w:val="24"/>
          <w:lang w:eastAsia="pl-PL"/>
        </w:rPr>
        <w:t xml:space="preserve">, </w:t>
      </w:r>
      <w:proofErr w:type="spellStart"/>
      <w:r w:rsidRPr="00E82403">
        <w:rPr>
          <w:rFonts w:asciiTheme="majorHAnsi" w:eastAsia="Times New Roman" w:hAnsiTheme="majorHAnsi"/>
          <w:sz w:val="24"/>
          <w:szCs w:val="24"/>
          <w:lang w:eastAsia="pl-PL"/>
        </w:rPr>
        <w:t>Opportunities</w:t>
      </w:r>
      <w:proofErr w:type="spellEnd"/>
      <w:r w:rsidRPr="00E82403">
        <w:rPr>
          <w:rFonts w:asciiTheme="majorHAnsi" w:eastAsia="Times New Roman" w:hAnsiTheme="majorHAnsi"/>
          <w:sz w:val="24"/>
          <w:szCs w:val="24"/>
          <w:lang w:eastAsia="pl-PL"/>
        </w:rPr>
        <w:t xml:space="preserve">, </w:t>
      </w:r>
      <w:proofErr w:type="spellStart"/>
      <w:r w:rsidRPr="00E82403">
        <w:rPr>
          <w:rFonts w:asciiTheme="majorHAnsi" w:eastAsia="Times New Roman" w:hAnsiTheme="majorHAnsi"/>
          <w:sz w:val="24"/>
          <w:szCs w:val="24"/>
          <w:lang w:eastAsia="pl-PL"/>
        </w:rPr>
        <w:t>Threats</w:t>
      </w:r>
      <w:proofErr w:type="spellEnd"/>
      <w:r w:rsidRPr="00E82403">
        <w:rPr>
          <w:rFonts w:asciiTheme="majorHAnsi" w:eastAsia="Times New Roman" w:hAnsiTheme="majorHAnsi"/>
          <w:sz w:val="24"/>
          <w:szCs w:val="24"/>
          <w:lang w:eastAsia="pl-PL"/>
        </w:rPr>
        <w:t>). Jest to narzędzie badawcze kompleksowo określające mocne i słabe strony oraz szanse i zagrożenia, niezbędne do zdiagnozowania obecnej sytuacji oraz prognozowanych skutków. Polega ona na zidentyfikowaniu czterech wymienionych grup czynników i określeniu ich wpływu pozytywnego, jak i negatywnego na sytuację gminy. W omawianej analizie wyróżnia się etapy:</w:t>
      </w:r>
    </w:p>
    <w:p w:rsidR="00200EA4" w:rsidRPr="00E82403" w:rsidRDefault="00200EA4" w:rsidP="00286814">
      <w:pPr>
        <w:pStyle w:val="Akapitzlist"/>
        <w:numPr>
          <w:ilvl w:val="0"/>
          <w:numId w:val="11"/>
        </w:numPr>
        <w:suppressAutoHyphens/>
        <w:autoSpaceDN w:val="0"/>
        <w:spacing w:after="120" w:line="360" w:lineRule="auto"/>
        <w:contextualSpacing w:val="0"/>
        <w:jc w:val="both"/>
        <w:textAlignment w:val="baseline"/>
        <w:rPr>
          <w:rFonts w:asciiTheme="majorHAnsi" w:hAnsiTheme="majorHAnsi"/>
          <w:sz w:val="24"/>
          <w:szCs w:val="24"/>
        </w:rPr>
      </w:pPr>
      <w:r w:rsidRPr="00E82403">
        <w:rPr>
          <w:rFonts w:asciiTheme="majorHAnsi" w:eastAsia="Times New Roman" w:hAnsiTheme="majorHAnsi"/>
          <w:sz w:val="24"/>
          <w:szCs w:val="24"/>
          <w:lang w:eastAsia="pl-PL"/>
        </w:rPr>
        <w:t>identyfikację i analizę mocnych i słabych stron,</w:t>
      </w:r>
    </w:p>
    <w:p w:rsidR="00200EA4" w:rsidRPr="00E82403" w:rsidRDefault="00200EA4" w:rsidP="00286814">
      <w:pPr>
        <w:pStyle w:val="Akapitzlist"/>
        <w:numPr>
          <w:ilvl w:val="0"/>
          <w:numId w:val="11"/>
        </w:numPr>
        <w:suppressAutoHyphens/>
        <w:autoSpaceDN w:val="0"/>
        <w:spacing w:after="120" w:line="360" w:lineRule="auto"/>
        <w:contextualSpacing w:val="0"/>
        <w:jc w:val="both"/>
        <w:textAlignment w:val="baseline"/>
        <w:rPr>
          <w:rFonts w:asciiTheme="majorHAnsi" w:hAnsiTheme="majorHAnsi"/>
          <w:sz w:val="24"/>
          <w:szCs w:val="24"/>
        </w:rPr>
      </w:pPr>
      <w:r w:rsidRPr="00E82403">
        <w:rPr>
          <w:rFonts w:asciiTheme="majorHAnsi" w:eastAsia="Times New Roman" w:hAnsiTheme="majorHAnsi"/>
          <w:sz w:val="24"/>
          <w:szCs w:val="24"/>
          <w:lang w:eastAsia="pl-PL"/>
        </w:rPr>
        <w:t>identyfikację i analizę szans i zagrożeń.</w:t>
      </w:r>
    </w:p>
    <w:p w:rsidR="00200EA4" w:rsidRPr="00E82403" w:rsidRDefault="00200EA4" w:rsidP="00286814">
      <w:pPr>
        <w:spacing w:after="120" w:line="360" w:lineRule="auto"/>
        <w:jc w:val="both"/>
        <w:rPr>
          <w:rFonts w:asciiTheme="majorHAnsi" w:hAnsiTheme="majorHAnsi"/>
          <w:sz w:val="24"/>
          <w:szCs w:val="24"/>
        </w:rPr>
      </w:pPr>
      <w:r w:rsidRPr="00E82403">
        <w:rPr>
          <w:rFonts w:asciiTheme="majorHAnsi" w:eastAsia="Times New Roman" w:hAnsiTheme="majorHAnsi"/>
          <w:sz w:val="24"/>
          <w:szCs w:val="24"/>
          <w:lang w:eastAsia="pl-PL"/>
        </w:rPr>
        <w:t>Pierwszym elementem analizy SWOT jest ocena zasobów gminy, która pozwala na identyfikację jej mocnych stron (wewnętrzne czynniki pozytywne) i słabych stron (wewnętrzne czynniki negatywne). Ważnym aspektem tego typu analizy jest określenie zasobów charakterystycznych dla gminy, które wyróżniają ją na tle innych. Są to dziedziny działalności, które tworzą pozytywny wizerunek instytucji oraz gminy. Słabymi stronami określane są te aspekty funkcjonowania, które ograniczają sprawność i mogą blokować rozwój instytucji oraz gminy. Poznanie szans (zewnętrznych czynników pozytywnych) i zagrożeń (zewnętrznych czynników negatywnych) płynących z otoczenia stanowi drugi etap analizy SWOT. Szansami są</w:t>
      </w:r>
      <w:r w:rsidRPr="00E82403">
        <w:rPr>
          <w:rFonts w:asciiTheme="majorHAnsi" w:hAnsiTheme="majorHAnsi"/>
          <w:sz w:val="24"/>
          <w:szCs w:val="24"/>
        </w:rPr>
        <w:t xml:space="preserve"> wszystkie wydarzenia i procesy w otoczeniu, które tworzą sprzyjającą dla instytucji oraz gminy sytuacje. Dodatkowo są to takie kierunki działalności, które mogą przynieść w przyszłości pozytywne społeczne efekty. Za zagrożenia przyjmuje się zbiór wydarzeń i procesów, które tworzą niekorzystne dla instytucji oraz gminy sytuacje w otoczeniu społecznym. Zagrożenia postrzegane są jako bariery, utrudnienia i możliwości niebezpieczeństwa, które ograniczają rozwój. </w:t>
      </w:r>
    </w:p>
    <w:p w:rsidR="00200EA4" w:rsidRPr="00E82403" w:rsidRDefault="00200EA4" w:rsidP="00286814">
      <w:pPr>
        <w:spacing w:after="120" w:line="360" w:lineRule="auto"/>
        <w:ind w:firstLine="567"/>
        <w:jc w:val="both"/>
        <w:rPr>
          <w:rFonts w:asciiTheme="majorHAnsi" w:eastAsia="Times New Roman" w:hAnsiTheme="majorHAnsi"/>
          <w:sz w:val="24"/>
          <w:szCs w:val="24"/>
          <w:lang w:eastAsia="pl-PL"/>
        </w:rPr>
      </w:pPr>
      <w:r w:rsidRPr="00E82403">
        <w:rPr>
          <w:rFonts w:asciiTheme="majorHAnsi" w:eastAsia="Times New Roman" w:hAnsiTheme="majorHAnsi"/>
          <w:sz w:val="24"/>
          <w:szCs w:val="24"/>
          <w:lang w:eastAsia="pl-PL"/>
        </w:rPr>
        <w:t xml:space="preserve">Późniejsza konfrontacja czterech wymienionych grup czynników z wynikami zasobów danego obszaru prowadzi do określenia strategii rozwoju opierając się o wewnętrzne, jak i zewnętrzne elementy. Zderzenie ze sobą szans i zagrożeń z mocnymi i słabymi stronami pozwala na określenie kierunków oraz tendencji rozwoju strategii jednostki terytorialnej. Umożliwia zestawienie problematycznych elementów z tymi, które są drzemiącym, </w:t>
      </w:r>
      <w:r w:rsidRPr="00E82403">
        <w:rPr>
          <w:rFonts w:asciiTheme="majorHAnsi" w:eastAsia="Times New Roman" w:hAnsiTheme="majorHAnsi"/>
          <w:sz w:val="24"/>
          <w:szCs w:val="24"/>
          <w:lang w:eastAsia="pl-PL"/>
        </w:rPr>
        <w:lastRenderedPageBreak/>
        <w:t>niewykorzystywanym dotychczas potencjałem instytucji oraz gminy. W wyniku analizy strategicznej przedstawionej metoda SWOT otrzymano następujące rezultaty:</w:t>
      </w:r>
    </w:p>
    <w:p w:rsidR="00C061FB" w:rsidRPr="00E82403" w:rsidRDefault="00C061FB" w:rsidP="00286814">
      <w:pPr>
        <w:spacing w:after="120" w:line="360" w:lineRule="auto"/>
        <w:ind w:firstLine="567"/>
        <w:jc w:val="both"/>
        <w:rPr>
          <w:rFonts w:asciiTheme="majorHAnsi" w:eastAsia="Times New Roman" w:hAnsiTheme="majorHAnsi"/>
          <w:sz w:val="24"/>
          <w:szCs w:val="24"/>
          <w:lang w:eastAsia="pl-PL"/>
        </w:rPr>
      </w:pPr>
    </w:p>
    <w:tbl>
      <w:tblPr>
        <w:tblStyle w:val="Tabela-Siatka"/>
        <w:tblW w:w="0" w:type="auto"/>
        <w:tblLook w:val="04A0" w:firstRow="1" w:lastRow="0" w:firstColumn="1" w:lastColumn="0" w:noHBand="0" w:noVBand="1"/>
      </w:tblPr>
      <w:tblGrid>
        <w:gridCol w:w="4531"/>
        <w:gridCol w:w="4531"/>
      </w:tblGrid>
      <w:tr w:rsidR="00200EA4" w:rsidRPr="00E82403" w:rsidTr="00200EA4">
        <w:tc>
          <w:tcPr>
            <w:tcW w:w="9062" w:type="dxa"/>
            <w:gridSpan w:val="2"/>
            <w:shd w:val="clear" w:color="auto" w:fill="F7CAAC" w:themeFill="accent2" w:themeFillTint="66"/>
            <w:vAlign w:val="center"/>
          </w:tcPr>
          <w:p w:rsidR="00200EA4" w:rsidRPr="00E82403" w:rsidRDefault="00200EA4" w:rsidP="00286814">
            <w:pPr>
              <w:spacing w:line="360" w:lineRule="auto"/>
              <w:jc w:val="center"/>
              <w:rPr>
                <w:rFonts w:asciiTheme="majorHAnsi" w:hAnsiTheme="majorHAnsi"/>
                <w:b/>
                <w:bCs/>
                <w:sz w:val="24"/>
                <w:szCs w:val="24"/>
              </w:rPr>
            </w:pPr>
            <w:r w:rsidRPr="00E82403">
              <w:rPr>
                <w:rFonts w:asciiTheme="majorHAnsi" w:hAnsiTheme="majorHAnsi"/>
                <w:b/>
                <w:bCs/>
                <w:sz w:val="24"/>
                <w:szCs w:val="24"/>
              </w:rPr>
              <w:t>SYTUACJA SPOŁECZNA</w:t>
            </w:r>
          </w:p>
        </w:tc>
      </w:tr>
      <w:tr w:rsidR="00200EA4" w:rsidRPr="00E82403" w:rsidTr="00200EA4">
        <w:tc>
          <w:tcPr>
            <w:tcW w:w="4531" w:type="dxa"/>
            <w:shd w:val="clear" w:color="auto" w:fill="FBE4D5" w:themeFill="accent2" w:themeFillTint="33"/>
          </w:tcPr>
          <w:p w:rsidR="00200EA4" w:rsidRPr="00E82403" w:rsidRDefault="00200EA4" w:rsidP="00286814">
            <w:pPr>
              <w:spacing w:line="360" w:lineRule="auto"/>
              <w:jc w:val="center"/>
              <w:rPr>
                <w:rFonts w:asciiTheme="majorHAnsi" w:hAnsiTheme="majorHAnsi"/>
                <w:b/>
                <w:bCs/>
              </w:rPr>
            </w:pPr>
            <w:r w:rsidRPr="00E82403">
              <w:rPr>
                <w:rFonts w:asciiTheme="majorHAnsi" w:hAnsiTheme="majorHAnsi"/>
                <w:b/>
                <w:bCs/>
              </w:rPr>
              <w:t>Mocne strony</w:t>
            </w:r>
          </w:p>
        </w:tc>
        <w:tc>
          <w:tcPr>
            <w:tcW w:w="4531" w:type="dxa"/>
            <w:shd w:val="clear" w:color="auto" w:fill="FBE4D5" w:themeFill="accent2" w:themeFillTint="33"/>
          </w:tcPr>
          <w:p w:rsidR="00200EA4" w:rsidRPr="00E82403" w:rsidRDefault="00200EA4" w:rsidP="00286814">
            <w:pPr>
              <w:spacing w:line="360" w:lineRule="auto"/>
              <w:jc w:val="center"/>
              <w:rPr>
                <w:rFonts w:asciiTheme="majorHAnsi" w:hAnsiTheme="majorHAnsi"/>
                <w:b/>
                <w:bCs/>
              </w:rPr>
            </w:pPr>
            <w:r w:rsidRPr="00E82403">
              <w:rPr>
                <w:rFonts w:asciiTheme="majorHAnsi" w:hAnsiTheme="majorHAnsi"/>
                <w:b/>
                <w:bCs/>
              </w:rPr>
              <w:t>Słabe strony</w:t>
            </w:r>
          </w:p>
        </w:tc>
      </w:tr>
      <w:tr w:rsidR="00B97F82" w:rsidRPr="00E82403" w:rsidTr="00777421">
        <w:trPr>
          <w:trHeight w:val="9117"/>
        </w:trPr>
        <w:tc>
          <w:tcPr>
            <w:tcW w:w="4531" w:type="dxa"/>
          </w:tcPr>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Dobrze wyszkolona kadra pracowników GOPS,</w:t>
            </w:r>
          </w:p>
          <w:p w:rsidR="00B97F82" w:rsidRPr="00E82403" w:rsidRDefault="004520D1" w:rsidP="004520D1">
            <w:pPr>
              <w:spacing w:line="276" w:lineRule="auto"/>
              <w:rPr>
                <w:rFonts w:asciiTheme="majorHAnsi" w:eastAsia="Times New Roman" w:hAnsiTheme="majorHAnsi"/>
                <w:lang w:eastAsia="pl-PL"/>
              </w:rPr>
            </w:pPr>
            <w:r>
              <w:rPr>
                <w:rFonts w:asciiTheme="majorHAnsi" w:eastAsia="Times New Roman" w:hAnsiTheme="majorHAnsi"/>
                <w:lang w:eastAsia="pl-PL"/>
              </w:rPr>
              <w:t>- Świadczenie pomocy opiekuńczej,</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xml:space="preserve">- Działania Zespołu Interdyscyplinarnego, </w:t>
            </w:r>
          </w:p>
          <w:p w:rsidR="00B97F82" w:rsidRPr="00E82403" w:rsidRDefault="00B97F82" w:rsidP="00286814">
            <w:pPr>
              <w:spacing w:line="276" w:lineRule="auto"/>
              <w:rPr>
                <w:rFonts w:asciiTheme="majorHAnsi" w:hAnsiTheme="majorHAnsi"/>
              </w:rPr>
            </w:pPr>
            <w:r w:rsidRPr="00E82403">
              <w:rPr>
                <w:rFonts w:asciiTheme="majorHAnsi" w:eastAsia="Times New Roman" w:hAnsiTheme="majorHAnsi"/>
                <w:lang w:eastAsia="pl-PL"/>
              </w:rPr>
              <w:t xml:space="preserve">- </w:t>
            </w:r>
            <w:r w:rsidRPr="00E82403">
              <w:rPr>
                <w:rFonts w:asciiTheme="majorHAnsi" w:hAnsiTheme="majorHAnsi"/>
              </w:rPr>
              <w:t>Wysoki poziom bezpieczeństwa (OSP, Policja, dzielnicowi),</w:t>
            </w:r>
          </w:p>
          <w:p w:rsidR="00B97F82" w:rsidRPr="00E82403" w:rsidRDefault="00B97F82" w:rsidP="00286814">
            <w:pPr>
              <w:spacing w:line="276" w:lineRule="auto"/>
              <w:rPr>
                <w:rFonts w:asciiTheme="majorHAnsi" w:hAnsiTheme="majorHAnsi"/>
                <w:shd w:val="clear" w:color="auto" w:fill="FFFFFF"/>
              </w:rPr>
            </w:pPr>
            <w:r w:rsidRPr="00E82403">
              <w:rPr>
                <w:rFonts w:asciiTheme="majorHAnsi" w:hAnsiTheme="majorHAnsi"/>
              </w:rPr>
              <w:t>- Funkcjonowanie 2 ośrodków zdrowia</w:t>
            </w:r>
            <w:r w:rsidRPr="00E82403">
              <w:rPr>
                <w:rFonts w:asciiTheme="majorHAnsi" w:hAnsiTheme="majorHAnsi"/>
                <w:shd w:val="clear" w:color="auto" w:fill="FFFFFF"/>
              </w:rPr>
              <w:t>,</w:t>
            </w:r>
          </w:p>
          <w:p w:rsidR="00B97F82" w:rsidRPr="00E82403" w:rsidRDefault="00B97F82" w:rsidP="00286814">
            <w:pPr>
              <w:spacing w:line="276" w:lineRule="auto"/>
              <w:rPr>
                <w:rFonts w:asciiTheme="majorHAnsi" w:hAnsiTheme="majorHAnsi"/>
              </w:rPr>
            </w:pPr>
            <w:r w:rsidRPr="00E82403">
              <w:rPr>
                <w:rFonts w:asciiTheme="majorHAnsi" w:hAnsiTheme="majorHAnsi"/>
                <w:shd w:val="clear" w:color="auto" w:fill="FFFFFF"/>
              </w:rPr>
              <w:t>-</w:t>
            </w:r>
            <w:r w:rsidRPr="00E82403">
              <w:rPr>
                <w:rFonts w:asciiTheme="majorHAnsi" w:hAnsiTheme="majorHAnsi"/>
              </w:rPr>
              <w:t xml:space="preserve"> Dobrze wykształcona kadra świadcząca usługi </w:t>
            </w:r>
            <w:r w:rsidR="00935EB7">
              <w:rPr>
                <w:rFonts w:asciiTheme="majorHAnsi" w:hAnsiTheme="majorHAnsi"/>
              </w:rPr>
              <w:t>opiekuńczych i specjalistycznych</w:t>
            </w:r>
            <w:r w:rsidRPr="00E82403">
              <w:rPr>
                <w:rFonts w:asciiTheme="majorHAnsi" w:hAnsiTheme="majorHAnsi"/>
              </w:rPr>
              <w:t>,</w:t>
            </w:r>
          </w:p>
          <w:p w:rsidR="00B97F82" w:rsidRPr="00E82403" w:rsidRDefault="00B97F82" w:rsidP="00286814">
            <w:pPr>
              <w:spacing w:line="276" w:lineRule="auto"/>
              <w:rPr>
                <w:rFonts w:asciiTheme="majorHAnsi" w:hAnsiTheme="majorHAnsi"/>
              </w:rPr>
            </w:pPr>
            <w:r w:rsidRPr="00E82403">
              <w:rPr>
                <w:rFonts w:asciiTheme="majorHAnsi" w:hAnsiTheme="majorHAnsi"/>
              </w:rPr>
              <w:t>- Funkcjonowanie transportu zbiorowego,</w:t>
            </w:r>
          </w:p>
          <w:p w:rsidR="00B97F82" w:rsidRPr="00E82403" w:rsidRDefault="00B97F82" w:rsidP="00286814">
            <w:pPr>
              <w:spacing w:line="276" w:lineRule="auto"/>
              <w:rPr>
                <w:rFonts w:asciiTheme="majorHAnsi" w:hAnsiTheme="majorHAnsi"/>
              </w:rPr>
            </w:pPr>
            <w:r w:rsidRPr="00E82403">
              <w:rPr>
                <w:rFonts w:asciiTheme="majorHAnsi" w:hAnsiTheme="majorHAnsi"/>
              </w:rPr>
              <w:t>- Znajomość środowiska uczniów przez nauczycieli,</w:t>
            </w:r>
          </w:p>
          <w:p w:rsidR="00B97F82" w:rsidRPr="00E82403" w:rsidRDefault="00B97F82" w:rsidP="00286814">
            <w:pPr>
              <w:spacing w:line="276" w:lineRule="auto"/>
              <w:rPr>
                <w:rFonts w:asciiTheme="majorHAnsi" w:hAnsiTheme="majorHAnsi"/>
              </w:rPr>
            </w:pPr>
            <w:r w:rsidRPr="00E82403">
              <w:rPr>
                <w:rFonts w:asciiTheme="majorHAnsi" w:hAnsiTheme="majorHAnsi"/>
              </w:rPr>
              <w:t>- Kontakt pomiędzy nauczycielem a rodzicem,</w:t>
            </w:r>
          </w:p>
          <w:p w:rsidR="00B97F82" w:rsidRPr="00E82403" w:rsidRDefault="00B97F82" w:rsidP="00286814">
            <w:pPr>
              <w:spacing w:line="276" w:lineRule="auto"/>
              <w:rPr>
                <w:rFonts w:asciiTheme="majorHAnsi" w:hAnsiTheme="majorHAnsi"/>
              </w:rPr>
            </w:pPr>
            <w:r w:rsidRPr="00E82403">
              <w:rPr>
                <w:rFonts w:asciiTheme="majorHAnsi" w:hAnsiTheme="majorHAnsi"/>
              </w:rPr>
              <w:t>- Współpraca z rodzicami,</w:t>
            </w:r>
          </w:p>
          <w:p w:rsidR="00B97F82" w:rsidRPr="00E82403" w:rsidRDefault="00B97F82" w:rsidP="00286814">
            <w:pPr>
              <w:spacing w:line="276" w:lineRule="auto"/>
              <w:rPr>
                <w:rFonts w:asciiTheme="majorHAnsi" w:hAnsiTheme="majorHAnsi"/>
              </w:rPr>
            </w:pPr>
            <w:r w:rsidRPr="00E82403">
              <w:rPr>
                <w:rFonts w:asciiTheme="majorHAnsi" w:hAnsiTheme="majorHAnsi"/>
              </w:rPr>
              <w:t>- Możliwość uzyskania stypendium przez uczniów.</w:t>
            </w:r>
          </w:p>
          <w:p w:rsidR="00B97F82" w:rsidRPr="00E82403" w:rsidRDefault="00B97F82" w:rsidP="00286814">
            <w:pPr>
              <w:spacing w:line="276" w:lineRule="auto"/>
              <w:rPr>
                <w:rFonts w:asciiTheme="majorHAnsi" w:hAnsiTheme="majorHAnsi"/>
              </w:rPr>
            </w:pPr>
            <w:r w:rsidRPr="00E82403">
              <w:rPr>
                <w:rFonts w:asciiTheme="majorHAnsi" w:hAnsiTheme="majorHAnsi"/>
              </w:rPr>
              <w:t>- Działania Gminnej Komisji Rozwiązywania Problemów Alkoholowych,</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hAnsiTheme="majorHAnsi"/>
              </w:rPr>
              <w:t>- O</w:t>
            </w:r>
            <w:r w:rsidRPr="00E82403">
              <w:rPr>
                <w:rFonts w:asciiTheme="majorHAnsi" w:eastAsia="Times New Roman" w:hAnsiTheme="majorHAnsi"/>
                <w:lang w:eastAsia="pl-PL"/>
              </w:rPr>
              <w:t>bjęcie pomocą rodzin zmagających się z problemem uzależnienia od alkoholu przez GOPS,</w:t>
            </w:r>
          </w:p>
          <w:p w:rsidR="00B97F82" w:rsidRPr="00E82403" w:rsidRDefault="00B97F82" w:rsidP="00286814">
            <w:pPr>
              <w:spacing w:line="276" w:lineRule="auto"/>
              <w:rPr>
                <w:rFonts w:asciiTheme="majorHAnsi" w:hAnsiTheme="majorHAnsi"/>
              </w:rPr>
            </w:pPr>
            <w:r w:rsidRPr="00E82403">
              <w:rPr>
                <w:rFonts w:asciiTheme="majorHAnsi" w:eastAsia="Times New Roman" w:hAnsiTheme="majorHAnsi"/>
                <w:lang w:eastAsia="pl-PL"/>
              </w:rPr>
              <w:t xml:space="preserve">- </w:t>
            </w:r>
            <w:r w:rsidRPr="00E82403">
              <w:rPr>
                <w:rFonts w:asciiTheme="majorHAnsi" w:hAnsiTheme="majorHAnsi"/>
              </w:rPr>
              <w:t>Kierowanie osób uzależnionych i współuzależnionych na leczenie odwykowe,</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hAnsiTheme="majorHAnsi"/>
              </w:rPr>
              <w:t xml:space="preserve">- Możliwość skorzystania z </w:t>
            </w:r>
            <w:r w:rsidRPr="00E82403">
              <w:rPr>
                <w:rFonts w:asciiTheme="majorHAnsi" w:eastAsia="Times New Roman" w:hAnsiTheme="majorHAnsi"/>
                <w:lang w:eastAsia="pl-PL"/>
              </w:rPr>
              <w:t>bezpłatnych porady prawnych,</w:t>
            </w:r>
          </w:p>
          <w:p w:rsidR="00B97F82" w:rsidRPr="00E82403" w:rsidRDefault="00B97F82" w:rsidP="00286814">
            <w:pPr>
              <w:spacing w:line="276" w:lineRule="auto"/>
              <w:rPr>
                <w:rFonts w:asciiTheme="majorHAnsi" w:hAnsiTheme="majorHAnsi"/>
              </w:rPr>
            </w:pPr>
            <w:r w:rsidRPr="00E82403">
              <w:rPr>
                <w:rFonts w:asciiTheme="majorHAnsi" w:eastAsia="Times New Roman" w:hAnsiTheme="majorHAnsi"/>
                <w:lang w:eastAsia="pl-PL"/>
              </w:rPr>
              <w:t>- Kontrole sklepów sprzedających alkohol</w:t>
            </w:r>
            <w:r w:rsidR="00297D29" w:rsidRPr="00E82403">
              <w:rPr>
                <w:rFonts w:asciiTheme="majorHAnsi" w:eastAsia="Times New Roman" w:hAnsiTheme="majorHAnsi"/>
                <w:lang w:eastAsia="pl-PL"/>
              </w:rPr>
              <w:t>.</w:t>
            </w:r>
          </w:p>
        </w:tc>
        <w:tc>
          <w:tcPr>
            <w:tcW w:w="4531" w:type="dxa"/>
          </w:tcPr>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Ograniczone środki finansowe,</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Ograniczenie funkcjonowania Ośrodka – przepisy ustawy,</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Dużo dokumentacji, za mało czasu na pracę socjalną,</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Brak chęci podopiecznych GOPS do zmiany swojej aktualnej sytuacji,</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Ubożenie społeczeństwa,</w:t>
            </w:r>
          </w:p>
          <w:p w:rsidR="00B97F82" w:rsidRPr="00E82403" w:rsidRDefault="00B97F82" w:rsidP="00286814">
            <w:pPr>
              <w:spacing w:line="276" w:lineRule="auto"/>
              <w:jc w:val="both"/>
              <w:rPr>
                <w:rFonts w:asciiTheme="majorHAnsi" w:eastAsia="Times New Roman" w:hAnsiTheme="majorHAnsi"/>
                <w:lang w:eastAsia="pl-PL"/>
              </w:rPr>
            </w:pPr>
            <w:r w:rsidRPr="00E82403">
              <w:rPr>
                <w:rFonts w:asciiTheme="majorHAnsi" w:eastAsia="Times New Roman" w:hAnsiTheme="majorHAnsi"/>
                <w:lang w:eastAsia="pl-PL"/>
              </w:rPr>
              <w:t>-</w:t>
            </w:r>
            <w:r w:rsidR="00297D29" w:rsidRPr="00E82403">
              <w:rPr>
                <w:rFonts w:asciiTheme="majorHAnsi" w:eastAsia="Times New Roman" w:hAnsiTheme="majorHAnsi"/>
                <w:lang w:eastAsia="pl-PL"/>
              </w:rPr>
              <w:t xml:space="preserve"> Brak zatrudnionego superwizora,</w:t>
            </w:r>
          </w:p>
          <w:p w:rsidR="00B97F82" w:rsidRPr="00E82403" w:rsidRDefault="00B97F82" w:rsidP="00286814">
            <w:pPr>
              <w:spacing w:line="276" w:lineRule="auto"/>
              <w:rPr>
                <w:rFonts w:asciiTheme="majorHAnsi" w:hAnsiTheme="majorHAnsi"/>
              </w:rPr>
            </w:pPr>
            <w:r w:rsidRPr="00E82403">
              <w:rPr>
                <w:rFonts w:asciiTheme="majorHAnsi" w:eastAsia="Times New Roman" w:hAnsiTheme="majorHAnsi"/>
                <w:lang w:eastAsia="pl-PL"/>
              </w:rPr>
              <w:t xml:space="preserve">- </w:t>
            </w:r>
            <w:r w:rsidRPr="00E82403">
              <w:rPr>
                <w:rFonts w:asciiTheme="majorHAnsi" w:hAnsiTheme="majorHAnsi"/>
              </w:rPr>
              <w:t>Starzenie się społeczeństwa,</w:t>
            </w:r>
          </w:p>
          <w:p w:rsidR="00B97F82" w:rsidRPr="00E82403" w:rsidRDefault="00B97F82" w:rsidP="00286814">
            <w:pPr>
              <w:spacing w:line="276" w:lineRule="auto"/>
              <w:rPr>
                <w:rFonts w:asciiTheme="majorHAnsi" w:hAnsiTheme="majorHAnsi"/>
              </w:rPr>
            </w:pPr>
            <w:r w:rsidRPr="00E82403">
              <w:rPr>
                <w:rFonts w:asciiTheme="majorHAnsi" w:hAnsiTheme="majorHAnsi"/>
              </w:rPr>
              <w:t>- Niestabilne prawo dotyczące ochrony zdrowia,</w:t>
            </w:r>
          </w:p>
          <w:p w:rsidR="00B97F82" w:rsidRPr="00E82403" w:rsidRDefault="00B97F82" w:rsidP="00286814">
            <w:pPr>
              <w:spacing w:line="276" w:lineRule="auto"/>
              <w:rPr>
                <w:rFonts w:asciiTheme="majorHAnsi" w:hAnsiTheme="majorHAnsi"/>
              </w:rPr>
            </w:pPr>
            <w:r w:rsidRPr="00E82403">
              <w:rPr>
                <w:rFonts w:asciiTheme="majorHAnsi" w:hAnsiTheme="majorHAnsi"/>
              </w:rPr>
              <w:t>- Niedostateczna wiedza społeczeństwa na temat profilaktyki i promocji zdrowia (niska świadomość istniejącego problemu),</w:t>
            </w:r>
          </w:p>
          <w:p w:rsidR="00B97F82" w:rsidRPr="00E82403" w:rsidRDefault="00B97F82" w:rsidP="00286814">
            <w:pPr>
              <w:spacing w:line="276" w:lineRule="auto"/>
              <w:rPr>
                <w:rFonts w:asciiTheme="majorHAnsi" w:hAnsiTheme="majorHAnsi"/>
              </w:rPr>
            </w:pPr>
            <w:r w:rsidRPr="00E82403">
              <w:rPr>
                <w:rFonts w:asciiTheme="majorHAnsi" w:hAnsiTheme="majorHAnsi"/>
              </w:rPr>
              <w:t>- Pogarszanie się sytuacji społeczno-ekonomicznej mieszkańców,</w:t>
            </w:r>
          </w:p>
          <w:p w:rsidR="00B97F82" w:rsidRPr="00E82403" w:rsidRDefault="00B97F82" w:rsidP="00286814">
            <w:pPr>
              <w:spacing w:line="276" w:lineRule="auto"/>
              <w:rPr>
                <w:rFonts w:asciiTheme="majorHAnsi" w:hAnsiTheme="majorHAnsi"/>
              </w:rPr>
            </w:pPr>
            <w:r w:rsidRPr="00E82403">
              <w:rPr>
                <w:rFonts w:asciiTheme="majorHAnsi" w:eastAsia="Times New Roman" w:hAnsiTheme="majorHAnsi"/>
                <w:lang w:eastAsia="pl-PL"/>
              </w:rPr>
              <w:t xml:space="preserve">- </w:t>
            </w:r>
            <w:r w:rsidRPr="00E82403">
              <w:rPr>
                <w:rFonts w:asciiTheme="majorHAnsi" w:hAnsiTheme="majorHAnsi"/>
              </w:rPr>
              <w:t>Ujemne saldo migracji zagranicznych (migracje zarobkowe),</w:t>
            </w:r>
          </w:p>
          <w:p w:rsidR="00B97F82" w:rsidRPr="00E82403" w:rsidRDefault="00B97F82" w:rsidP="00286814">
            <w:pPr>
              <w:spacing w:line="276" w:lineRule="auto"/>
              <w:rPr>
                <w:rFonts w:asciiTheme="majorHAnsi" w:hAnsiTheme="majorHAnsi"/>
              </w:rPr>
            </w:pPr>
            <w:r w:rsidRPr="00E82403">
              <w:rPr>
                <w:rFonts w:asciiTheme="majorHAnsi" w:hAnsiTheme="majorHAnsi"/>
              </w:rPr>
              <w:t>- Przewaga osób z wykształceniem zasadniczym zawodowym wśród bezrobotnych,</w:t>
            </w:r>
          </w:p>
          <w:p w:rsidR="00B97F82" w:rsidRPr="00E82403" w:rsidRDefault="00B97F82" w:rsidP="00286814">
            <w:pPr>
              <w:spacing w:line="276" w:lineRule="auto"/>
              <w:jc w:val="both"/>
              <w:rPr>
                <w:rFonts w:asciiTheme="majorHAnsi" w:hAnsiTheme="majorHAnsi"/>
              </w:rPr>
            </w:pPr>
            <w:r w:rsidRPr="00E82403">
              <w:rPr>
                <w:rFonts w:asciiTheme="majorHAnsi" w:hAnsiTheme="majorHAnsi"/>
              </w:rPr>
              <w:t xml:space="preserve">- Migracje mieszkańców gminy </w:t>
            </w:r>
            <w:r w:rsidR="00297D29" w:rsidRPr="00E82403">
              <w:rPr>
                <w:rFonts w:asciiTheme="majorHAnsi" w:hAnsiTheme="majorHAnsi"/>
              </w:rPr>
              <w:t>do dużych aglomeracji miejskich,</w:t>
            </w:r>
          </w:p>
          <w:p w:rsidR="00B97F82" w:rsidRPr="00E82403" w:rsidRDefault="00B97F82" w:rsidP="00286814">
            <w:pPr>
              <w:spacing w:line="276" w:lineRule="auto"/>
              <w:jc w:val="both"/>
              <w:rPr>
                <w:rFonts w:asciiTheme="majorHAnsi" w:hAnsiTheme="majorHAnsi"/>
              </w:rPr>
            </w:pPr>
            <w:r w:rsidRPr="00E82403">
              <w:rPr>
                <w:rFonts w:asciiTheme="majorHAnsi" w:hAnsiTheme="majorHAnsi"/>
              </w:rPr>
              <w:t>- Niewystarczająca ilość zajęć pozalekcyjnych,</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Młodzież ma dostęp do alkoholu,</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Długa procedura skierowania osób na leczenie,</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xml:space="preserve">- Zbyt mała kontrola przez Policję, </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N</w:t>
            </w:r>
            <w:r w:rsidRPr="00E82403">
              <w:rPr>
                <w:rFonts w:asciiTheme="majorHAnsi" w:hAnsiTheme="majorHAnsi"/>
              </w:rPr>
              <w:t>iewystarczająca ilość czasu poświęcona spotkaniom dotyczącym zagrożenia związanego z piciem al</w:t>
            </w:r>
            <w:r w:rsidR="00297D29" w:rsidRPr="00E82403">
              <w:rPr>
                <w:rFonts w:asciiTheme="majorHAnsi" w:hAnsiTheme="majorHAnsi"/>
              </w:rPr>
              <w:t>koholu i spożywania narkotyków.</w:t>
            </w:r>
          </w:p>
          <w:p w:rsidR="00B97F82" w:rsidRPr="00E82403" w:rsidRDefault="00B97F82" w:rsidP="00286814">
            <w:pPr>
              <w:spacing w:line="276" w:lineRule="auto"/>
              <w:jc w:val="both"/>
              <w:rPr>
                <w:rFonts w:asciiTheme="majorHAnsi" w:hAnsiTheme="majorHAnsi"/>
              </w:rPr>
            </w:pPr>
          </w:p>
        </w:tc>
      </w:tr>
      <w:tr w:rsidR="00B97F82" w:rsidRPr="00E82403" w:rsidTr="00200EA4">
        <w:tc>
          <w:tcPr>
            <w:tcW w:w="4531" w:type="dxa"/>
            <w:shd w:val="clear" w:color="auto" w:fill="FBE4D5" w:themeFill="accent2" w:themeFillTint="33"/>
          </w:tcPr>
          <w:p w:rsidR="00B97F82" w:rsidRPr="00E82403" w:rsidRDefault="00B97F82" w:rsidP="00286814">
            <w:pPr>
              <w:spacing w:line="360" w:lineRule="auto"/>
              <w:jc w:val="center"/>
              <w:rPr>
                <w:rFonts w:asciiTheme="majorHAnsi" w:hAnsiTheme="majorHAnsi"/>
                <w:b/>
                <w:bCs/>
              </w:rPr>
            </w:pPr>
            <w:r w:rsidRPr="00E82403">
              <w:rPr>
                <w:rFonts w:asciiTheme="majorHAnsi" w:hAnsiTheme="majorHAnsi"/>
                <w:b/>
                <w:bCs/>
              </w:rPr>
              <w:t>Szanse</w:t>
            </w:r>
          </w:p>
        </w:tc>
        <w:tc>
          <w:tcPr>
            <w:tcW w:w="4531" w:type="dxa"/>
            <w:shd w:val="clear" w:color="auto" w:fill="FBE4D5" w:themeFill="accent2" w:themeFillTint="33"/>
          </w:tcPr>
          <w:p w:rsidR="00B97F82" w:rsidRPr="00E82403" w:rsidRDefault="00B97F82" w:rsidP="00286814">
            <w:pPr>
              <w:spacing w:line="360" w:lineRule="auto"/>
              <w:jc w:val="center"/>
              <w:rPr>
                <w:rFonts w:asciiTheme="majorHAnsi" w:hAnsiTheme="majorHAnsi"/>
                <w:b/>
                <w:bCs/>
              </w:rPr>
            </w:pPr>
            <w:r w:rsidRPr="00E82403">
              <w:rPr>
                <w:rFonts w:asciiTheme="majorHAnsi" w:hAnsiTheme="majorHAnsi"/>
                <w:b/>
                <w:bCs/>
              </w:rPr>
              <w:t>Zagrożenia</w:t>
            </w:r>
          </w:p>
        </w:tc>
      </w:tr>
      <w:tr w:rsidR="00B97F82" w:rsidRPr="00E82403" w:rsidTr="00200EA4">
        <w:tc>
          <w:tcPr>
            <w:tcW w:w="4531" w:type="dxa"/>
          </w:tcPr>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Pozyskiwanie środków z UE na kursy i przeszkolenia dla osób korzystających z pomocy społecznej,</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Realizacja projektów dla osób niepełnosprawnych,</w:t>
            </w:r>
          </w:p>
          <w:p w:rsidR="00B97F82" w:rsidRPr="00E82403" w:rsidRDefault="00B97F82" w:rsidP="00286814">
            <w:pPr>
              <w:spacing w:line="276" w:lineRule="auto"/>
              <w:rPr>
                <w:rFonts w:asciiTheme="majorHAnsi" w:hAnsiTheme="majorHAnsi"/>
              </w:rPr>
            </w:pPr>
            <w:r w:rsidRPr="00E82403">
              <w:rPr>
                <w:rFonts w:asciiTheme="majorHAnsi" w:eastAsia="Times New Roman" w:hAnsiTheme="majorHAnsi"/>
                <w:lang w:eastAsia="pl-PL"/>
              </w:rPr>
              <w:t xml:space="preserve">- </w:t>
            </w:r>
            <w:r w:rsidRPr="00E82403">
              <w:rPr>
                <w:rFonts w:asciiTheme="majorHAnsi" w:hAnsiTheme="majorHAnsi"/>
              </w:rPr>
              <w:t>Polityka prorodzinna,</w:t>
            </w:r>
          </w:p>
          <w:p w:rsidR="00B97F82" w:rsidRPr="00E82403" w:rsidRDefault="00B97F82" w:rsidP="00286814">
            <w:pPr>
              <w:spacing w:line="276" w:lineRule="auto"/>
              <w:rPr>
                <w:rFonts w:asciiTheme="majorHAnsi" w:hAnsiTheme="majorHAnsi"/>
              </w:rPr>
            </w:pPr>
            <w:r w:rsidRPr="00E82403">
              <w:rPr>
                <w:rFonts w:asciiTheme="majorHAnsi" w:hAnsiTheme="majorHAnsi"/>
              </w:rPr>
              <w:lastRenderedPageBreak/>
              <w:t>- Organizacja szkoleń, warsztatów dla pracowników GOPS,</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Możliwość podpisania kontraktu socjalnego,</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Zainteresowanie profilaktyką i promocją ochrony zdrowia,</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Programy podnoszące poziom bezpieczeństwa (zawarte w nich informacje o skutkach uzależnień, promocja zdrowego stylu życia),</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Wymuszenie przez Unię Europejską podniesienia jakości usług,</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Wdrożenie unijnych standardów opieki zdrowotnej,</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Możliwość aplikowania o środki zewnętrzne,</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Likwidacja barier architektonicznych,</w:t>
            </w:r>
          </w:p>
          <w:p w:rsidR="00B97F82" w:rsidRPr="00E82403" w:rsidRDefault="00B97F82" w:rsidP="00286814">
            <w:pPr>
              <w:spacing w:line="276" w:lineRule="auto"/>
              <w:rPr>
                <w:rFonts w:asciiTheme="majorHAnsi" w:hAnsiTheme="majorHAnsi"/>
              </w:rPr>
            </w:pPr>
            <w:r w:rsidRPr="00E82403">
              <w:rPr>
                <w:rFonts w:asciiTheme="majorHAnsi" w:hAnsiTheme="majorHAnsi"/>
              </w:rPr>
              <w:t>- Mobilność zawodowa,</w:t>
            </w:r>
          </w:p>
          <w:p w:rsidR="00B97F82" w:rsidRPr="00E82403" w:rsidRDefault="00B97F82" w:rsidP="00286814">
            <w:pPr>
              <w:spacing w:line="276" w:lineRule="auto"/>
              <w:rPr>
                <w:rFonts w:asciiTheme="majorHAnsi" w:hAnsiTheme="majorHAnsi"/>
              </w:rPr>
            </w:pPr>
            <w:r w:rsidRPr="00E82403">
              <w:rPr>
                <w:rFonts w:asciiTheme="majorHAnsi" w:hAnsiTheme="majorHAnsi"/>
              </w:rPr>
              <w:t>- Aktywizowanie osób starszych,</w:t>
            </w:r>
          </w:p>
          <w:p w:rsidR="00B97F82" w:rsidRPr="00E82403" w:rsidRDefault="00B97F82" w:rsidP="00286814">
            <w:pPr>
              <w:spacing w:line="276" w:lineRule="auto"/>
              <w:rPr>
                <w:rFonts w:asciiTheme="majorHAnsi" w:hAnsiTheme="majorHAnsi"/>
              </w:rPr>
            </w:pPr>
            <w:r w:rsidRPr="00E82403">
              <w:rPr>
                <w:rFonts w:asciiTheme="majorHAnsi" w:hAnsiTheme="majorHAnsi"/>
              </w:rPr>
              <w:t>- Zmiana polityki państwa wobec pracodawców i osób bezrobotnych,</w:t>
            </w:r>
          </w:p>
          <w:p w:rsidR="00B97F82" w:rsidRPr="00E82403" w:rsidRDefault="00B97F82" w:rsidP="00286814">
            <w:pPr>
              <w:spacing w:line="276" w:lineRule="auto"/>
              <w:rPr>
                <w:rFonts w:asciiTheme="majorHAnsi" w:hAnsiTheme="majorHAnsi"/>
              </w:rPr>
            </w:pPr>
            <w:r w:rsidRPr="00E82403">
              <w:rPr>
                <w:rFonts w:asciiTheme="majorHAnsi" w:hAnsiTheme="majorHAnsi"/>
              </w:rPr>
              <w:t>- Programy aktywizacji osób bezrobotnych,</w:t>
            </w:r>
          </w:p>
          <w:p w:rsidR="00B97F82" w:rsidRPr="00E82403" w:rsidRDefault="00B97F82" w:rsidP="00286814">
            <w:pPr>
              <w:spacing w:line="276" w:lineRule="auto"/>
              <w:rPr>
                <w:rFonts w:asciiTheme="majorHAnsi" w:hAnsiTheme="majorHAnsi"/>
              </w:rPr>
            </w:pPr>
            <w:r w:rsidRPr="00E82403">
              <w:rPr>
                <w:rFonts w:asciiTheme="majorHAnsi" w:hAnsiTheme="majorHAnsi"/>
              </w:rPr>
              <w:t>- Wykorzystanie możliwości wynikających z dostępnych szkoleń,</w:t>
            </w:r>
          </w:p>
          <w:p w:rsidR="00B97F82" w:rsidRPr="00E82403" w:rsidRDefault="00B97F82" w:rsidP="00286814">
            <w:pPr>
              <w:pStyle w:val="Default"/>
              <w:spacing w:line="276" w:lineRule="auto"/>
              <w:rPr>
                <w:rFonts w:asciiTheme="majorHAnsi" w:hAnsiTheme="majorHAnsi"/>
                <w:color w:val="auto"/>
                <w:sz w:val="22"/>
                <w:szCs w:val="22"/>
              </w:rPr>
            </w:pPr>
            <w:r w:rsidRPr="00E82403">
              <w:rPr>
                <w:rFonts w:asciiTheme="majorHAnsi" w:hAnsiTheme="majorHAnsi"/>
                <w:color w:val="auto"/>
                <w:sz w:val="22"/>
                <w:szCs w:val="22"/>
              </w:rPr>
              <w:t xml:space="preserve">- Zwiększenie oferty edukacyjnej w zakresie szkolnictwa zawodowego, również dla osób dorosłych, </w:t>
            </w:r>
          </w:p>
          <w:p w:rsidR="00B97F82" w:rsidRPr="00E82403" w:rsidRDefault="00B97F82" w:rsidP="00286814">
            <w:pPr>
              <w:spacing w:line="276" w:lineRule="auto"/>
              <w:jc w:val="both"/>
              <w:rPr>
                <w:rFonts w:asciiTheme="majorHAnsi" w:hAnsiTheme="majorHAnsi"/>
              </w:rPr>
            </w:pPr>
            <w:r w:rsidRPr="00E82403">
              <w:rPr>
                <w:rFonts w:asciiTheme="majorHAnsi" w:hAnsiTheme="majorHAnsi"/>
              </w:rPr>
              <w:t>- Stworzenie możl</w:t>
            </w:r>
            <w:r w:rsidR="00297D29" w:rsidRPr="00E82403">
              <w:rPr>
                <w:rFonts w:asciiTheme="majorHAnsi" w:hAnsiTheme="majorHAnsi"/>
              </w:rPr>
              <w:t>iwości kształcenia praktycznego,</w:t>
            </w:r>
          </w:p>
          <w:p w:rsidR="00B97F82" w:rsidRPr="00E82403" w:rsidRDefault="00B97F82" w:rsidP="00286814">
            <w:pPr>
              <w:spacing w:line="276" w:lineRule="auto"/>
              <w:rPr>
                <w:rFonts w:asciiTheme="majorHAnsi" w:hAnsiTheme="majorHAnsi"/>
              </w:rPr>
            </w:pPr>
            <w:r w:rsidRPr="00E82403">
              <w:rPr>
                <w:rFonts w:asciiTheme="majorHAnsi" w:eastAsia="Times New Roman" w:hAnsiTheme="majorHAnsi"/>
                <w:lang w:eastAsia="pl-PL"/>
              </w:rPr>
              <w:t xml:space="preserve">- </w:t>
            </w:r>
            <w:r w:rsidRPr="00E82403">
              <w:rPr>
                <w:rFonts w:asciiTheme="majorHAnsi" w:hAnsiTheme="majorHAnsi"/>
              </w:rPr>
              <w:t>Rozwój oferty rekreacyjnej,</w:t>
            </w:r>
          </w:p>
          <w:p w:rsidR="00B97F82" w:rsidRPr="00E82403" w:rsidRDefault="00B97F82" w:rsidP="00286814">
            <w:pPr>
              <w:spacing w:line="276" w:lineRule="auto"/>
              <w:rPr>
                <w:rFonts w:asciiTheme="majorHAnsi" w:hAnsiTheme="majorHAnsi"/>
              </w:rPr>
            </w:pPr>
            <w:r w:rsidRPr="00E82403">
              <w:rPr>
                <w:rFonts w:asciiTheme="majorHAnsi" w:hAnsiTheme="majorHAnsi"/>
              </w:rPr>
              <w:t>- Współpraca ze specjalistami,</w:t>
            </w:r>
          </w:p>
          <w:p w:rsidR="00B97F82" w:rsidRPr="00E82403" w:rsidRDefault="00B97F82" w:rsidP="00286814">
            <w:pPr>
              <w:spacing w:line="276" w:lineRule="auto"/>
              <w:rPr>
                <w:rFonts w:asciiTheme="majorHAnsi" w:hAnsiTheme="majorHAnsi"/>
              </w:rPr>
            </w:pPr>
            <w:r w:rsidRPr="00E82403">
              <w:rPr>
                <w:rFonts w:asciiTheme="majorHAnsi" w:hAnsiTheme="majorHAnsi"/>
              </w:rPr>
              <w:t>- Tworzenie kół zainteresowań i form rekreacji dla uczniów w różnym wieku,</w:t>
            </w:r>
          </w:p>
          <w:p w:rsidR="00B97F82" w:rsidRPr="00E82403" w:rsidRDefault="00B97F82" w:rsidP="00286814">
            <w:pPr>
              <w:spacing w:line="276" w:lineRule="auto"/>
              <w:rPr>
                <w:rFonts w:asciiTheme="majorHAnsi" w:hAnsiTheme="majorHAnsi"/>
              </w:rPr>
            </w:pPr>
            <w:r w:rsidRPr="00E82403">
              <w:rPr>
                <w:rFonts w:asciiTheme="majorHAnsi" w:hAnsiTheme="majorHAnsi"/>
              </w:rPr>
              <w:t>- Organizacja zajęć pozaszkolnych,</w:t>
            </w:r>
          </w:p>
          <w:p w:rsidR="00B97F82" w:rsidRPr="00E82403" w:rsidRDefault="00B97F82" w:rsidP="00286814">
            <w:pPr>
              <w:spacing w:line="276" w:lineRule="auto"/>
              <w:rPr>
                <w:rFonts w:asciiTheme="majorHAnsi" w:hAnsiTheme="majorHAnsi"/>
              </w:rPr>
            </w:pPr>
            <w:r w:rsidRPr="00E82403">
              <w:rPr>
                <w:rFonts w:asciiTheme="majorHAnsi" w:hAnsiTheme="majorHAnsi"/>
              </w:rPr>
              <w:t>- Przeciwdziałanie patologiom poprzez edukację w zakresie walki z nieprawidłowymi zjawiskami w społeczeństwie,</w:t>
            </w:r>
          </w:p>
          <w:p w:rsidR="00B97F82" w:rsidRPr="00E82403" w:rsidRDefault="00B97F82" w:rsidP="00286814">
            <w:pPr>
              <w:spacing w:line="276" w:lineRule="auto"/>
              <w:jc w:val="both"/>
              <w:rPr>
                <w:rFonts w:asciiTheme="majorHAnsi" w:hAnsiTheme="majorHAnsi"/>
              </w:rPr>
            </w:pPr>
            <w:r w:rsidRPr="00E82403">
              <w:rPr>
                <w:rFonts w:asciiTheme="majorHAnsi" w:hAnsiTheme="majorHAnsi"/>
              </w:rPr>
              <w:t>- Wzmożony monitoring sprzedaży alkoholu przez nieletnich (obowiązk</w:t>
            </w:r>
            <w:r w:rsidR="00297D29" w:rsidRPr="00E82403">
              <w:rPr>
                <w:rFonts w:asciiTheme="majorHAnsi" w:hAnsiTheme="majorHAnsi"/>
              </w:rPr>
              <w:t>owe legitymowanie się dowodem),</w:t>
            </w:r>
          </w:p>
          <w:p w:rsidR="00B97F82" w:rsidRPr="00E82403" w:rsidRDefault="00B97F82" w:rsidP="00286814">
            <w:pPr>
              <w:spacing w:line="276" w:lineRule="auto"/>
              <w:rPr>
                <w:rFonts w:asciiTheme="majorHAnsi" w:hAnsiTheme="majorHAnsi"/>
              </w:rPr>
            </w:pPr>
            <w:r w:rsidRPr="00E82403">
              <w:rPr>
                <w:rFonts w:asciiTheme="majorHAnsi" w:hAnsiTheme="majorHAnsi"/>
              </w:rPr>
              <w:t>- Działania Gminnej Komisji Rozwiązywania Problemów Alkoholowych,</w:t>
            </w:r>
          </w:p>
          <w:p w:rsidR="00B97F82" w:rsidRPr="00E82403" w:rsidRDefault="00B97F82" w:rsidP="00286814">
            <w:pPr>
              <w:spacing w:line="276" w:lineRule="auto"/>
              <w:rPr>
                <w:rFonts w:asciiTheme="majorHAnsi" w:hAnsiTheme="majorHAnsi"/>
              </w:rPr>
            </w:pPr>
            <w:r w:rsidRPr="00E82403">
              <w:rPr>
                <w:rFonts w:asciiTheme="majorHAnsi" w:hAnsiTheme="majorHAnsi"/>
              </w:rPr>
              <w:t>- Współpraca z instytucjami działającymi na rzecz promocji zdrowia oraz walki z uzależnieniami,</w:t>
            </w:r>
          </w:p>
          <w:p w:rsidR="00B97F82" w:rsidRPr="00E82403" w:rsidRDefault="00B97F82" w:rsidP="00286814">
            <w:pPr>
              <w:spacing w:line="276" w:lineRule="auto"/>
              <w:jc w:val="both"/>
              <w:rPr>
                <w:rFonts w:asciiTheme="majorHAnsi" w:hAnsiTheme="majorHAnsi"/>
              </w:rPr>
            </w:pPr>
            <w:r w:rsidRPr="00E82403">
              <w:rPr>
                <w:rFonts w:asciiTheme="majorHAnsi" w:hAnsiTheme="majorHAnsi"/>
              </w:rPr>
              <w:t>- Wzmożony monitoring sprzedaży alkoholu przez nieletnich.</w:t>
            </w:r>
          </w:p>
        </w:tc>
        <w:tc>
          <w:tcPr>
            <w:tcW w:w="4531" w:type="dxa"/>
          </w:tcPr>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lastRenderedPageBreak/>
              <w:t>- Przyzwyczajenie podopiecznych GOPS do pozyskiwania świadczeń,</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Ubożenie społeczeństwa,</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Powiększanie się dysfunkcji w rodzinie,</w:t>
            </w:r>
          </w:p>
          <w:p w:rsidR="00B97F82" w:rsidRPr="00E82403" w:rsidRDefault="00C061FB" w:rsidP="00286814">
            <w:pPr>
              <w:spacing w:line="276" w:lineRule="auto"/>
              <w:jc w:val="both"/>
              <w:rPr>
                <w:rFonts w:asciiTheme="majorHAnsi" w:eastAsia="Times New Roman" w:hAnsiTheme="majorHAnsi"/>
                <w:lang w:eastAsia="pl-PL"/>
              </w:rPr>
            </w:pPr>
            <w:r w:rsidRPr="00E82403">
              <w:rPr>
                <w:rFonts w:asciiTheme="majorHAnsi" w:eastAsia="Times New Roman" w:hAnsiTheme="majorHAnsi"/>
                <w:lang w:eastAsia="pl-PL"/>
              </w:rPr>
              <w:t xml:space="preserve">- </w:t>
            </w:r>
            <w:r w:rsidR="00B97F82" w:rsidRPr="00E82403">
              <w:rPr>
                <w:rFonts w:asciiTheme="majorHAnsi" w:eastAsia="Times New Roman" w:hAnsiTheme="majorHAnsi"/>
                <w:lang w:eastAsia="pl-PL"/>
              </w:rPr>
              <w:t xml:space="preserve">Powstawanie chorób związanych z uzależnieniem od środków zmieniających </w:t>
            </w:r>
            <w:r w:rsidR="00B97F82" w:rsidRPr="00E82403">
              <w:rPr>
                <w:rFonts w:asciiTheme="majorHAnsi" w:eastAsia="Times New Roman" w:hAnsiTheme="majorHAnsi"/>
                <w:lang w:eastAsia="pl-PL"/>
              </w:rPr>
              <w:lastRenderedPageBreak/>
              <w:t>świadomość</w:t>
            </w:r>
            <w:r w:rsidR="00297D29" w:rsidRPr="00E82403">
              <w:rPr>
                <w:rFonts w:asciiTheme="majorHAnsi" w:eastAsia="Times New Roman" w:hAnsiTheme="majorHAnsi"/>
                <w:lang w:eastAsia="pl-PL"/>
              </w:rPr>
              <w:t>,</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Pogarszanie się sytuacji finansowej podmiotów leczniczych,</w:t>
            </w:r>
          </w:p>
          <w:p w:rsidR="00B97F82" w:rsidRPr="00E82403" w:rsidRDefault="00B97F82" w:rsidP="00286814">
            <w:pPr>
              <w:spacing w:line="276" w:lineRule="auto"/>
              <w:jc w:val="both"/>
              <w:rPr>
                <w:rFonts w:asciiTheme="majorHAnsi" w:eastAsia="Times New Roman" w:hAnsiTheme="majorHAnsi"/>
                <w:lang w:eastAsia="pl-PL"/>
              </w:rPr>
            </w:pPr>
            <w:r w:rsidRPr="00E82403">
              <w:rPr>
                <w:rFonts w:asciiTheme="majorHAnsi" w:eastAsia="Times New Roman" w:hAnsiTheme="majorHAnsi"/>
                <w:lang w:eastAsia="pl-PL"/>
              </w:rPr>
              <w:t>- Ucieczka lekarzy za grani</w:t>
            </w:r>
            <w:r w:rsidR="00297D29" w:rsidRPr="00E82403">
              <w:rPr>
                <w:rFonts w:asciiTheme="majorHAnsi" w:eastAsia="Times New Roman" w:hAnsiTheme="majorHAnsi"/>
                <w:lang w:eastAsia="pl-PL"/>
              </w:rPr>
              <w:t>cę/większych ośrodków miejskich,</w:t>
            </w:r>
          </w:p>
          <w:p w:rsidR="00B97F82" w:rsidRPr="00E82403" w:rsidRDefault="00B97F82" w:rsidP="00286814">
            <w:pPr>
              <w:spacing w:line="276" w:lineRule="auto"/>
              <w:rPr>
                <w:rFonts w:asciiTheme="majorHAnsi" w:hAnsiTheme="majorHAnsi"/>
              </w:rPr>
            </w:pPr>
            <w:r w:rsidRPr="00E82403">
              <w:rPr>
                <w:rFonts w:asciiTheme="majorHAnsi" w:hAnsiTheme="majorHAnsi"/>
              </w:rPr>
              <w:t xml:space="preserve">- Drenaż kapitału ludzkiego przez większe ośrodki miejskie, </w:t>
            </w:r>
          </w:p>
          <w:p w:rsidR="00B97F82" w:rsidRPr="00E82403" w:rsidRDefault="00B97F82" w:rsidP="00286814">
            <w:pPr>
              <w:spacing w:line="276" w:lineRule="auto"/>
              <w:rPr>
                <w:rFonts w:asciiTheme="majorHAnsi" w:hAnsiTheme="majorHAnsi"/>
              </w:rPr>
            </w:pPr>
            <w:r w:rsidRPr="00E82403">
              <w:rPr>
                <w:rFonts w:asciiTheme="majorHAnsi" w:hAnsiTheme="majorHAnsi"/>
              </w:rPr>
              <w:t>- Wysokie koszty zatrudnienia pracowników,</w:t>
            </w:r>
          </w:p>
          <w:p w:rsidR="00B97F82" w:rsidRPr="00E82403" w:rsidRDefault="00B97F82" w:rsidP="00286814">
            <w:pPr>
              <w:spacing w:line="276" w:lineRule="auto"/>
              <w:rPr>
                <w:rFonts w:asciiTheme="majorHAnsi" w:hAnsiTheme="majorHAnsi"/>
              </w:rPr>
            </w:pPr>
            <w:r w:rsidRPr="00E82403">
              <w:rPr>
                <w:rFonts w:asciiTheme="majorHAnsi" w:hAnsiTheme="majorHAnsi"/>
              </w:rPr>
              <w:t>- Trudności formalne przy zakładaniu działalności gospodarczej,</w:t>
            </w:r>
          </w:p>
          <w:p w:rsidR="00B97F82" w:rsidRPr="00E82403" w:rsidRDefault="00B97F82" w:rsidP="00286814">
            <w:pPr>
              <w:spacing w:line="276" w:lineRule="auto"/>
              <w:jc w:val="both"/>
              <w:rPr>
                <w:rFonts w:asciiTheme="majorHAnsi" w:hAnsiTheme="majorHAnsi"/>
              </w:rPr>
            </w:pPr>
            <w:r w:rsidRPr="00E82403">
              <w:rPr>
                <w:rFonts w:asciiTheme="majorHAnsi" w:hAnsiTheme="majorHAnsi"/>
              </w:rPr>
              <w:t>- Zjawisko wyuczonej bezradności i uz</w:t>
            </w:r>
            <w:r w:rsidR="00297D29" w:rsidRPr="00E82403">
              <w:rPr>
                <w:rFonts w:asciiTheme="majorHAnsi" w:hAnsiTheme="majorHAnsi"/>
              </w:rPr>
              <w:t>ależnienia od pomocy społecznej,</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Przyzwolenie społeczne na spożywanie alkoholu przez osoby niepełnoletnie,</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Rozpad rodziny,</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Wzrost stosowania przemocy psychicznej i fizycznej,</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hAnsiTheme="majorHAnsi"/>
              </w:rPr>
              <w:t>- Obniżanie się wieku inicjacji alkoholowej i narkotykowe,</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Utrata pracy,</w:t>
            </w:r>
          </w:p>
          <w:p w:rsidR="00B97F82" w:rsidRPr="00E82403" w:rsidRDefault="00B97F82" w:rsidP="00286814">
            <w:pPr>
              <w:spacing w:line="276" w:lineRule="auto"/>
              <w:rPr>
                <w:rFonts w:asciiTheme="majorHAnsi" w:eastAsia="Times New Roman" w:hAnsiTheme="majorHAnsi"/>
                <w:lang w:eastAsia="pl-PL"/>
              </w:rPr>
            </w:pPr>
            <w:r w:rsidRPr="00E82403">
              <w:rPr>
                <w:rFonts w:asciiTheme="majorHAnsi" w:eastAsia="Times New Roman" w:hAnsiTheme="majorHAnsi"/>
                <w:lang w:eastAsia="pl-PL"/>
              </w:rPr>
              <w:t>- Utrata zdrowia,</w:t>
            </w:r>
          </w:p>
          <w:p w:rsidR="00B97F82" w:rsidRPr="00E82403" w:rsidRDefault="00B97F82" w:rsidP="00286814">
            <w:pPr>
              <w:spacing w:line="276" w:lineRule="auto"/>
              <w:jc w:val="both"/>
              <w:rPr>
                <w:rFonts w:asciiTheme="majorHAnsi" w:hAnsiTheme="majorHAnsi"/>
              </w:rPr>
            </w:pPr>
            <w:r w:rsidRPr="00E82403">
              <w:rPr>
                <w:rFonts w:asciiTheme="majorHAnsi" w:eastAsia="Times New Roman" w:hAnsiTheme="majorHAnsi"/>
                <w:lang w:eastAsia="pl-PL"/>
              </w:rPr>
              <w:t>- Trudności w nauce oraz życiu rodzinnym.</w:t>
            </w:r>
          </w:p>
        </w:tc>
      </w:tr>
    </w:tbl>
    <w:p w:rsidR="00200EA4" w:rsidRPr="00E82403" w:rsidRDefault="00200EA4" w:rsidP="00286814">
      <w:pPr>
        <w:spacing w:after="120" w:line="360" w:lineRule="auto"/>
        <w:ind w:firstLine="567"/>
        <w:jc w:val="both"/>
        <w:rPr>
          <w:rFonts w:asciiTheme="majorHAnsi" w:hAnsiTheme="majorHAnsi"/>
          <w:sz w:val="24"/>
          <w:szCs w:val="24"/>
        </w:rPr>
      </w:pPr>
    </w:p>
    <w:p w:rsidR="00615103" w:rsidRPr="00E82403" w:rsidRDefault="00615103" w:rsidP="00286814">
      <w:pPr>
        <w:spacing w:after="120" w:line="360" w:lineRule="auto"/>
        <w:jc w:val="both"/>
        <w:rPr>
          <w:rFonts w:asciiTheme="majorHAnsi" w:hAnsiTheme="majorHAnsi"/>
          <w:b/>
          <w:bCs/>
          <w:sz w:val="26"/>
          <w:szCs w:val="26"/>
        </w:rPr>
      </w:pPr>
      <w:r w:rsidRPr="00E82403">
        <w:rPr>
          <w:rFonts w:asciiTheme="majorHAnsi" w:hAnsiTheme="majorHAnsi"/>
          <w:b/>
          <w:bCs/>
          <w:sz w:val="26"/>
          <w:szCs w:val="26"/>
        </w:rPr>
        <w:lastRenderedPageBreak/>
        <w:t>6. Cele strategiczne i operacyjne</w:t>
      </w:r>
    </w:p>
    <w:p w:rsidR="002F4FB6" w:rsidRPr="00E82403" w:rsidRDefault="002F4FB6" w:rsidP="00286814">
      <w:pPr>
        <w:spacing w:after="120" w:line="360" w:lineRule="auto"/>
        <w:rPr>
          <w:rFonts w:asciiTheme="majorHAnsi" w:hAnsiTheme="majorHAnsi"/>
          <w:b/>
          <w:bCs/>
          <w:sz w:val="26"/>
          <w:szCs w:val="26"/>
        </w:rPr>
      </w:pPr>
    </w:p>
    <w:tbl>
      <w:tblPr>
        <w:tblStyle w:val="Tabela-Siatka"/>
        <w:tblW w:w="0" w:type="auto"/>
        <w:tblLook w:val="04A0" w:firstRow="1" w:lastRow="0" w:firstColumn="1" w:lastColumn="0" w:noHBand="0" w:noVBand="1"/>
      </w:tblPr>
      <w:tblGrid>
        <w:gridCol w:w="9062"/>
      </w:tblGrid>
      <w:tr w:rsidR="00E82403" w:rsidTr="00E82403">
        <w:tc>
          <w:tcPr>
            <w:tcW w:w="9062" w:type="dxa"/>
            <w:shd w:val="clear" w:color="auto" w:fill="FBE4D5" w:themeFill="accent2" w:themeFillTint="33"/>
            <w:vAlign w:val="center"/>
          </w:tcPr>
          <w:p w:rsidR="00E82403" w:rsidRPr="00E82403" w:rsidRDefault="00E82403" w:rsidP="00E82403">
            <w:pPr>
              <w:spacing w:after="120" w:line="360" w:lineRule="auto"/>
              <w:jc w:val="center"/>
              <w:rPr>
                <w:rFonts w:asciiTheme="majorHAnsi" w:eastAsia="Times New Roman" w:hAnsiTheme="majorHAnsi"/>
                <w:b/>
                <w:bCs/>
                <w:sz w:val="24"/>
                <w:szCs w:val="24"/>
                <w:lang w:eastAsia="pl-PL"/>
              </w:rPr>
            </w:pPr>
            <w:r w:rsidRPr="00E82403">
              <w:rPr>
                <w:rFonts w:asciiTheme="majorHAnsi" w:eastAsia="Times New Roman" w:hAnsiTheme="majorHAnsi"/>
                <w:b/>
                <w:bCs/>
                <w:sz w:val="24"/>
                <w:szCs w:val="24"/>
                <w:lang w:eastAsia="pl-PL"/>
              </w:rPr>
              <w:t>Rynek pracy – bezrobocie</w:t>
            </w:r>
          </w:p>
        </w:tc>
      </w:tr>
    </w:tbl>
    <w:p w:rsidR="00E82403" w:rsidRPr="00E82403" w:rsidRDefault="00E82403" w:rsidP="00286814">
      <w:pPr>
        <w:spacing w:after="120" w:line="360" w:lineRule="auto"/>
        <w:jc w:val="center"/>
        <w:rPr>
          <w:rFonts w:asciiTheme="majorHAnsi" w:hAnsiTheme="majorHAnsi"/>
          <w:sz w:val="24"/>
          <w:szCs w:val="24"/>
        </w:rPr>
      </w:pPr>
    </w:p>
    <w:p w:rsidR="00297D29" w:rsidRPr="00E82403" w:rsidRDefault="00297D29" w:rsidP="00286814">
      <w:pPr>
        <w:pStyle w:val="Akapitzlist"/>
        <w:numPr>
          <w:ilvl w:val="0"/>
          <w:numId w:val="24"/>
        </w:numPr>
        <w:suppressAutoHyphens/>
        <w:autoSpaceDN w:val="0"/>
        <w:spacing w:after="120" w:line="360" w:lineRule="auto"/>
        <w:contextualSpacing w:val="0"/>
        <w:jc w:val="both"/>
        <w:textAlignment w:val="baseline"/>
        <w:rPr>
          <w:rFonts w:asciiTheme="majorHAnsi" w:eastAsia="Times New Roman" w:hAnsiTheme="majorHAnsi"/>
          <w:sz w:val="24"/>
          <w:szCs w:val="24"/>
          <w:lang w:eastAsia="pl-PL"/>
        </w:rPr>
      </w:pPr>
      <w:r w:rsidRPr="00E82403">
        <w:rPr>
          <w:rFonts w:asciiTheme="majorHAnsi" w:eastAsia="Times New Roman" w:hAnsiTheme="majorHAnsi"/>
          <w:sz w:val="24"/>
          <w:szCs w:val="24"/>
          <w:lang w:eastAsia="pl-PL"/>
        </w:rPr>
        <w:t>Aktywizacja zawodowa osób bezrobotnych oraz długotrwale bezrobotnych.</w:t>
      </w:r>
    </w:p>
    <w:p w:rsidR="00297D29" w:rsidRPr="00E82403" w:rsidRDefault="00297D29" w:rsidP="00286814">
      <w:pPr>
        <w:pStyle w:val="Akapitzlist"/>
        <w:numPr>
          <w:ilvl w:val="0"/>
          <w:numId w:val="24"/>
        </w:numPr>
        <w:suppressAutoHyphens/>
        <w:autoSpaceDN w:val="0"/>
        <w:spacing w:after="120" w:line="360" w:lineRule="auto"/>
        <w:contextualSpacing w:val="0"/>
        <w:jc w:val="both"/>
        <w:textAlignment w:val="baseline"/>
        <w:rPr>
          <w:rFonts w:asciiTheme="majorHAnsi" w:hAnsiTheme="majorHAnsi"/>
          <w:sz w:val="24"/>
          <w:szCs w:val="24"/>
        </w:rPr>
      </w:pPr>
      <w:r w:rsidRPr="00E82403">
        <w:rPr>
          <w:rFonts w:asciiTheme="majorHAnsi" w:hAnsiTheme="majorHAnsi"/>
          <w:sz w:val="24"/>
          <w:szCs w:val="24"/>
        </w:rPr>
        <w:t>Aktywizacja zawodowa osób niepełnosprawnych.</w:t>
      </w:r>
    </w:p>
    <w:p w:rsidR="00297D29" w:rsidRPr="00E82403" w:rsidRDefault="00297D29" w:rsidP="00286814">
      <w:pPr>
        <w:spacing w:after="120" w:line="360" w:lineRule="auto"/>
        <w:jc w:val="both"/>
        <w:rPr>
          <w:rFonts w:asciiTheme="majorHAnsi" w:eastAsia="Times New Roman" w:hAnsiTheme="majorHAnsi"/>
          <w:b/>
          <w:bCs/>
          <w:sz w:val="24"/>
          <w:szCs w:val="24"/>
          <w:lang w:eastAsia="pl-PL"/>
        </w:rPr>
      </w:pPr>
    </w:p>
    <w:tbl>
      <w:tblPr>
        <w:tblStyle w:val="Tabela-Siatka"/>
        <w:tblW w:w="0" w:type="auto"/>
        <w:tblLook w:val="04A0" w:firstRow="1" w:lastRow="0" w:firstColumn="1" w:lastColumn="0" w:noHBand="0" w:noVBand="1"/>
      </w:tblPr>
      <w:tblGrid>
        <w:gridCol w:w="9062"/>
      </w:tblGrid>
      <w:tr w:rsidR="00E82403" w:rsidTr="00E82403">
        <w:tc>
          <w:tcPr>
            <w:tcW w:w="9062" w:type="dxa"/>
            <w:shd w:val="clear" w:color="auto" w:fill="FBE4D5" w:themeFill="accent2" w:themeFillTint="33"/>
          </w:tcPr>
          <w:p w:rsidR="00E82403" w:rsidRPr="00E82403" w:rsidRDefault="00E82403" w:rsidP="00E82403">
            <w:pPr>
              <w:spacing w:after="120" w:line="360" w:lineRule="auto"/>
              <w:jc w:val="center"/>
              <w:rPr>
                <w:rFonts w:asciiTheme="majorHAnsi" w:eastAsia="Times New Roman" w:hAnsiTheme="majorHAnsi"/>
                <w:b/>
                <w:bCs/>
                <w:sz w:val="24"/>
                <w:szCs w:val="24"/>
                <w:lang w:eastAsia="pl-PL"/>
              </w:rPr>
            </w:pPr>
            <w:r>
              <w:rPr>
                <w:rFonts w:asciiTheme="majorHAnsi" w:eastAsia="Times New Roman" w:hAnsiTheme="majorHAnsi"/>
                <w:b/>
                <w:bCs/>
                <w:sz w:val="24"/>
                <w:szCs w:val="24"/>
                <w:lang w:eastAsia="pl-PL"/>
              </w:rPr>
              <w:t>E</w:t>
            </w:r>
            <w:r w:rsidRPr="00E82403">
              <w:rPr>
                <w:rFonts w:asciiTheme="majorHAnsi" w:eastAsia="Times New Roman" w:hAnsiTheme="majorHAnsi"/>
                <w:b/>
                <w:bCs/>
                <w:sz w:val="24"/>
                <w:szCs w:val="24"/>
                <w:lang w:eastAsia="pl-PL"/>
              </w:rPr>
              <w:t>dukacja</w:t>
            </w:r>
          </w:p>
        </w:tc>
      </w:tr>
    </w:tbl>
    <w:p w:rsidR="00E82403" w:rsidRPr="00E82403" w:rsidRDefault="00E82403" w:rsidP="00286814">
      <w:pPr>
        <w:spacing w:after="120" w:line="360" w:lineRule="auto"/>
        <w:jc w:val="center"/>
        <w:rPr>
          <w:rFonts w:asciiTheme="majorHAnsi" w:hAnsiTheme="majorHAnsi"/>
          <w:sz w:val="24"/>
          <w:szCs w:val="24"/>
        </w:rPr>
      </w:pPr>
    </w:p>
    <w:p w:rsidR="00297D29" w:rsidRPr="00E82403" w:rsidRDefault="00297D29" w:rsidP="00286814">
      <w:pPr>
        <w:pStyle w:val="Akapitzlist"/>
        <w:numPr>
          <w:ilvl w:val="0"/>
          <w:numId w:val="25"/>
        </w:numPr>
        <w:suppressAutoHyphens/>
        <w:autoSpaceDN w:val="0"/>
        <w:spacing w:after="120" w:line="360" w:lineRule="auto"/>
        <w:contextualSpacing w:val="0"/>
        <w:jc w:val="both"/>
        <w:textAlignment w:val="baseline"/>
        <w:rPr>
          <w:rFonts w:asciiTheme="majorHAnsi" w:hAnsiTheme="majorHAnsi"/>
          <w:sz w:val="24"/>
          <w:szCs w:val="24"/>
        </w:rPr>
      </w:pPr>
      <w:r w:rsidRPr="00E82403">
        <w:rPr>
          <w:rFonts w:asciiTheme="majorHAnsi" w:eastAsia="Times New Roman" w:hAnsiTheme="majorHAnsi"/>
          <w:sz w:val="24"/>
          <w:szCs w:val="24"/>
          <w:lang w:eastAsia="pl-PL"/>
        </w:rPr>
        <w:t>Zwiększenie ilości ofert zagospodarowania czasu wolnego.</w:t>
      </w:r>
    </w:p>
    <w:p w:rsidR="00297D29" w:rsidRPr="00E82403" w:rsidRDefault="00297D29" w:rsidP="00286814">
      <w:pPr>
        <w:pStyle w:val="Akapitzlist"/>
        <w:numPr>
          <w:ilvl w:val="0"/>
          <w:numId w:val="25"/>
        </w:numPr>
        <w:suppressAutoHyphens/>
        <w:autoSpaceDN w:val="0"/>
        <w:spacing w:after="120" w:line="360" w:lineRule="auto"/>
        <w:contextualSpacing w:val="0"/>
        <w:jc w:val="both"/>
        <w:textAlignment w:val="baseline"/>
        <w:rPr>
          <w:rFonts w:asciiTheme="majorHAnsi" w:hAnsiTheme="majorHAnsi"/>
          <w:sz w:val="24"/>
          <w:szCs w:val="24"/>
        </w:rPr>
      </w:pPr>
      <w:r w:rsidRPr="00E82403">
        <w:rPr>
          <w:rFonts w:asciiTheme="majorHAnsi" w:eastAsia="Times New Roman" w:hAnsiTheme="majorHAnsi"/>
          <w:sz w:val="24"/>
          <w:szCs w:val="24"/>
          <w:lang w:eastAsia="pl-PL"/>
        </w:rPr>
        <w:t>Zwiększenie świadomości w zakresie szkodliwości nadużywania alkoholu i narkotyków.</w:t>
      </w:r>
    </w:p>
    <w:p w:rsidR="00297D29" w:rsidRPr="00E82403" w:rsidRDefault="00297D29" w:rsidP="00286814">
      <w:pPr>
        <w:spacing w:after="120" w:line="360" w:lineRule="auto"/>
        <w:jc w:val="both"/>
        <w:rPr>
          <w:rFonts w:asciiTheme="majorHAnsi" w:eastAsia="Times New Roman" w:hAnsiTheme="majorHAnsi"/>
          <w:b/>
          <w:bCs/>
          <w:sz w:val="24"/>
          <w:szCs w:val="24"/>
          <w:lang w:eastAsia="pl-PL"/>
        </w:rPr>
      </w:pPr>
    </w:p>
    <w:tbl>
      <w:tblPr>
        <w:tblStyle w:val="Tabela-Siatka"/>
        <w:tblW w:w="0" w:type="auto"/>
        <w:tblLook w:val="04A0" w:firstRow="1" w:lastRow="0" w:firstColumn="1" w:lastColumn="0" w:noHBand="0" w:noVBand="1"/>
      </w:tblPr>
      <w:tblGrid>
        <w:gridCol w:w="9062"/>
      </w:tblGrid>
      <w:tr w:rsidR="00E82403" w:rsidTr="00E82403">
        <w:tc>
          <w:tcPr>
            <w:tcW w:w="9062" w:type="dxa"/>
            <w:shd w:val="clear" w:color="auto" w:fill="FBE4D5" w:themeFill="accent2" w:themeFillTint="33"/>
          </w:tcPr>
          <w:p w:rsidR="00E82403" w:rsidRPr="00E82403" w:rsidRDefault="00E82403" w:rsidP="00E82403">
            <w:pPr>
              <w:spacing w:after="120" w:line="360" w:lineRule="auto"/>
              <w:jc w:val="center"/>
              <w:rPr>
                <w:rFonts w:asciiTheme="majorHAnsi" w:eastAsia="Times New Roman" w:hAnsiTheme="majorHAnsi"/>
                <w:b/>
                <w:bCs/>
                <w:sz w:val="24"/>
                <w:szCs w:val="24"/>
                <w:lang w:eastAsia="pl-PL"/>
              </w:rPr>
            </w:pPr>
            <w:r w:rsidRPr="00E82403">
              <w:rPr>
                <w:rFonts w:asciiTheme="majorHAnsi" w:eastAsia="Times New Roman" w:hAnsiTheme="majorHAnsi"/>
                <w:b/>
                <w:bCs/>
                <w:sz w:val="24"/>
                <w:szCs w:val="24"/>
                <w:lang w:eastAsia="pl-PL"/>
              </w:rPr>
              <w:t>Pomoc społeczna</w:t>
            </w:r>
          </w:p>
        </w:tc>
      </w:tr>
    </w:tbl>
    <w:p w:rsidR="00E82403" w:rsidRPr="00E82403" w:rsidRDefault="00E82403" w:rsidP="00286814">
      <w:pPr>
        <w:spacing w:after="120" w:line="360" w:lineRule="auto"/>
        <w:jc w:val="center"/>
        <w:rPr>
          <w:rFonts w:asciiTheme="majorHAnsi" w:hAnsiTheme="majorHAnsi"/>
          <w:sz w:val="24"/>
          <w:szCs w:val="24"/>
        </w:rPr>
      </w:pPr>
    </w:p>
    <w:p w:rsidR="00297D29" w:rsidRPr="00E82403" w:rsidRDefault="00297D29" w:rsidP="00286814">
      <w:pPr>
        <w:pStyle w:val="Akapitzlist"/>
        <w:numPr>
          <w:ilvl w:val="0"/>
          <w:numId w:val="26"/>
        </w:numPr>
        <w:suppressAutoHyphens/>
        <w:autoSpaceDN w:val="0"/>
        <w:spacing w:after="120" w:line="360" w:lineRule="auto"/>
        <w:contextualSpacing w:val="0"/>
        <w:jc w:val="both"/>
        <w:textAlignment w:val="baseline"/>
        <w:rPr>
          <w:rFonts w:asciiTheme="majorHAnsi" w:hAnsiTheme="majorHAnsi"/>
          <w:sz w:val="24"/>
          <w:szCs w:val="24"/>
        </w:rPr>
      </w:pPr>
      <w:r w:rsidRPr="00E82403">
        <w:rPr>
          <w:rFonts w:asciiTheme="majorHAnsi" w:eastAsia="Times New Roman" w:hAnsiTheme="majorHAnsi"/>
          <w:sz w:val="24"/>
          <w:szCs w:val="24"/>
          <w:lang w:eastAsia="pl-PL"/>
        </w:rPr>
        <w:t>Podniesienie standardu życia osób i rodzin zagrożonych wykluczeniem społecznym.</w:t>
      </w:r>
    </w:p>
    <w:p w:rsidR="00297D29" w:rsidRPr="00E82403" w:rsidRDefault="00297D29" w:rsidP="00286814">
      <w:pPr>
        <w:pStyle w:val="Akapitzlist"/>
        <w:numPr>
          <w:ilvl w:val="0"/>
          <w:numId w:val="26"/>
        </w:numPr>
        <w:suppressAutoHyphens/>
        <w:autoSpaceDN w:val="0"/>
        <w:spacing w:after="120" w:line="360" w:lineRule="auto"/>
        <w:contextualSpacing w:val="0"/>
        <w:jc w:val="both"/>
        <w:textAlignment w:val="baseline"/>
        <w:rPr>
          <w:rFonts w:asciiTheme="majorHAnsi" w:hAnsiTheme="majorHAnsi"/>
          <w:sz w:val="24"/>
          <w:szCs w:val="24"/>
        </w:rPr>
      </w:pPr>
      <w:r w:rsidRPr="00E82403">
        <w:rPr>
          <w:rFonts w:asciiTheme="majorHAnsi" w:eastAsia="Times New Roman" w:hAnsiTheme="majorHAnsi"/>
          <w:sz w:val="24"/>
          <w:szCs w:val="24"/>
          <w:lang w:eastAsia="pl-PL"/>
        </w:rPr>
        <w:t>Zwiększenie świadomości w zakresie szkodliwości nadużywania alkoholu.</w:t>
      </w:r>
    </w:p>
    <w:p w:rsidR="00297D29" w:rsidRPr="00E82403" w:rsidRDefault="00297D29" w:rsidP="00286814">
      <w:pPr>
        <w:pStyle w:val="Akapitzlist"/>
        <w:numPr>
          <w:ilvl w:val="0"/>
          <w:numId w:val="26"/>
        </w:numPr>
        <w:suppressAutoHyphens/>
        <w:autoSpaceDN w:val="0"/>
        <w:spacing w:after="120" w:line="360" w:lineRule="auto"/>
        <w:contextualSpacing w:val="0"/>
        <w:jc w:val="both"/>
        <w:textAlignment w:val="baseline"/>
        <w:rPr>
          <w:rFonts w:asciiTheme="majorHAnsi" w:hAnsiTheme="majorHAnsi"/>
          <w:sz w:val="24"/>
          <w:szCs w:val="24"/>
        </w:rPr>
      </w:pPr>
      <w:r w:rsidRPr="00E82403">
        <w:rPr>
          <w:rFonts w:asciiTheme="majorHAnsi" w:eastAsia="Times New Roman" w:hAnsiTheme="majorHAnsi"/>
          <w:sz w:val="24"/>
          <w:szCs w:val="24"/>
          <w:lang w:eastAsia="pl-PL"/>
        </w:rPr>
        <w:t>Rozwój usług opiekuńczych dla osób starszych i niepełnosprawnych oraz przewlekle chorych.</w:t>
      </w:r>
    </w:p>
    <w:p w:rsidR="00297D29" w:rsidRPr="00E82403" w:rsidRDefault="00297D29" w:rsidP="00286814">
      <w:pPr>
        <w:spacing w:after="120" w:line="360" w:lineRule="auto"/>
        <w:jc w:val="both"/>
        <w:rPr>
          <w:rFonts w:asciiTheme="majorHAnsi" w:eastAsia="Times New Roman" w:hAnsiTheme="majorHAnsi"/>
          <w:b/>
          <w:bCs/>
          <w:sz w:val="24"/>
          <w:szCs w:val="24"/>
          <w:lang w:eastAsia="pl-PL"/>
        </w:rPr>
      </w:pPr>
    </w:p>
    <w:tbl>
      <w:tblPr>
        <w:tblStyle w:val="Tabela-Siatka"/>
        <w:tblW w:w="0" w:type="auto"/>
        <w:tblLook w:val="04A0" w:firstRow="1" w:lastRow="0" w:firstColumn="1" w:lastColumn="0" w:noHBand="0" w:noVBand="1"/>
      </w:tblPr>
      <w:tblGrid>
        <w:gridCol w:w="9062"/>
      </w:tblGrid>
      <w:tr w:rsidR="00E82403" w:rsidTr="00E82403">
        <w:tc>
          <w:tcPr>
            <w:tcW w:w="9062" w:type="dxa"/>
            <w:shd w:val="clear" w:color="auto" w:fill="FBE4D5" w:themeFill="accent2" w:themeFillTint="33"/>
          </w:tcPr>
          <w:p w:rsidR="00E82403" w:rsidRPr="00E82403" w:rsidRDefault="00E82403" w:rsidP="00E82403">
            <w:pPr>
              <w:spacing w:after="120" w:line="360" w:lineRule="auto"/>
              <w:jc w:val="center"/>
              <w:rPr>
                <w:rFonts w:asciiTheme="majorHAnsi" w:eastAsia="Times New Roman" w:hAnsiTheme="majorHAnsi"/>
                <w:b/>
                <w:bCs/>
                <w:sz w:val="24"/>
                <w:szCs w:val="24"/>
                <w:lang w:eastAsia="pl-PL"/>
              </w:rPr>
            </w:pPr>
            <w:r w:rsidRPr="00E82403">
              <w:rPr>
                <w:rFonts w:asciiTheme="majorHAnsi" w:eastAsia="Times New Roman" w:hAnsiTheme="majorHAnsi"/>
                <w:b/>
                <w:bCs/>
                <w:sz w:val="24"/>
                <w:szCs w:val="24"/>
                <w:lang w:eastAsia="pl-PL"/>
              </w:rPr>
              <w:t>Integracja społeczna</w:t>
            </w:r>
          </w:p>
        </w:tc>
      </w:tr>
    </w:tbl>
    <w:p w:rsidR="00E82403" w:rsidRPr="00E82403" w:rsidRDefault="00E82403" w:rsidP="00286814">
      <w:pPr>
        <w:spacing w:after="120" w:line="360" w:lineRule="auto"/>
        <w:jc w:val="center"/>
        <w:rPr>
          <w:rFonts w:asciiTheme="majorHAnsi" w:hAnsiTheme="majorHAnsi"/>
          <w:sz w:val="24"/>
          <w:szCs w:val="24"/>
        </w:rPr>
      </w:pPr>
    </w:p>
    <w:p w:rsidR="00297D29" w:rsidRPr="00E82403" w:rsidRDefault="00297D29" w:rsidP="00286814">
      <w:pPr>
        <w:pStyle w:val="Akapitzlist"/>
        <w:numPr>
          <w:ilvl w:val="0"/>
          <w:numId w:val="27"/>
        </w:numPr>
        <w:suppressAutoHyphens/>
        <w:autoSpaceDN w:val="0"/>
        <w:spacing w:after="120" w:line="360" w:lineRule="auto"/>
        <w:contextualSpacing w:val="0"/>
        <w:jc w:val="both"/>
        <w:textAlignment w:val="baseline"/>
        <w:rPr>
          <w:rFonts w:asciiTheme="majorHAnsi" w:hAnsiTheme="majorHAnsi"/>
          <w:sz w:val="24"/>
          <w:szCs w:val="24"/>
        </w:rPr>
      </w:pPr>
      <w:r w:rsidRPr="00E82403">
        <w:rPr>
          <w:rFonts w:asciiTheme="majorHAnsi" w:eastAsia="Times New Roman" w:hAnsiTheme="majorHAnsi"/>
          <w:sz w:val="24"/>
          <w:szCs w:val="24"/>
          <w:lang w:eastAsia="pl-PL"/>
        </w:rPr>
        <w:t>Zwiększenie aktywności mieszkańców i zaangażowania w życie gminy.</w:t>
      </w:r>
    </w:p>
    <w:p w:rsidR="00297D29" w:rsidRPr="00E82403" w:rsidRDefault="00297D29" w:rsidP="00286814">
      <w:pPr>
        <w:pStyle w:val="Akapitzlist"/>
        <w:numPr>
          <w:ilvl w:val="0"/>
          <w:numId w:val="27"/>
        </w:numPr>
        <w:suppressAutoHyphens/>
        <w:autoSpaceDN w:val="0"/>
        <w:spacing w:after="120" w:line="360" w:lineRule="auto"/>
        <w:contextualSpacing w:val="0"/>
        <w:jc w:val="both"/>
        <w:textAlignment w:val="baseline"/>
        <w:rPr>
          <w:rFonts w:asciiTheme="majorHAnsi" w:hAnsiTheme="majorHAnsi"/>
          <w:sz w:val="24"/>
          <w:szCs w:val="24"/>
        </w:rPr>
      </w:pPr>
      <w:r w:rsidRPr="00E82403">
        <w:rPr>
          <w:rFonts w:asciiTheme="majorHAnsi" w:eastAsia="Times New Roman" w:hAnsiTheme="majorHAnsi"/>
          <w:sz w:val="24"/>
          <w:szCs w:val="24"/>
          <w:lang w:eastAsia="pl-PL"/>
        </w:rPr>
        <w:t>Zwiększenie współpracy partnerskiej między instytucjami lokalnymi.</w:t>
      </w:r>
    </w:p>
    <w:p w:rsidR="00297D29" w:rsidRPr="00E82403" w:rsidRDefault="00297D29" w:rsidP="00286814">
      <w:pPr>
        <w:spacing w:after="120" w:line="360" w:lineRule="auto"/>
        <w:rPr>
          <w:rFonts w:asciiTheme="majorHAnsi" w:hAnsiTheme="majorHAnsi"/>
          <w:b/>
          <w:bCs/>
          <w:sz w:val="26"/>
          <w:szCs w:val="26"/>
        </w:rPr>
      </w:pPr>
    </w:p>
    <w:p w:rsidR="00297D29" w:rsidRPr="00E82403" w:rsidRDefault="00297D29" w:rsidP="00286814">
      <w:pPr>
        <w:spacing w:after="120" w:line="360" w:lineRule="auto"/>
        <w:rPr>
          <w:rFonts w:asciiTheme="majorHAnsi" w:hAnsiTheme="majorHAnsi"/>
          <w:b/>
          <w:bCs/>
          <w:sz w:val="26"/>
          <w:szCs w:val="26"/>
        </w:rPr>
      </w:pPr>
    </w:p>
    <w:p w:rsidR="00615103" w:rsidRPr="00E82403" w:rsidRDefault="00297D29" w:rsidP="00E82403">
      <w:pPr>
        <w:spacing w:after="120" w:line="360" w:lineRule="auto"/>
        <w:rPr>
          <w:rFonts w:asciiTheme="majorHAnsi" w:hAnsiTheme="majorHAnsi"/>
          <w:b/>
          <w:bCs/>
          <w:sz w:val="26"/>
          <w:szCs w:val="26"/>
        </w:rPr>
      </w:pPr>
      <w:r w:rsidRPr="00E82403">
        <w:rPr>
          <w:rFonts w:asciiTheme="majorHAnsi" w:hAnsiTheme="majorHAnsi"/>
          <w:b/>
          <w:bCs/>
          <w:sz w:val="26"/>
          <w:szCs w:val="26"/>
        </w:rPr>
        <w:lastRenderedPageBreak/>
        <w:br w:type="page"/>
      </w:r>
      <w:r w:rsidR="00615103" w:rsidRPr="00E82403">
        <w:rPr>
          <w:rFonts w:asciiTheme="majorHAnsi" w:hAnsiTheme="majorHAnsi"/>
          <w:b/>
          <w:bCs/>
          <w:sz w:val="26"/>
          <w:szCs w:val="26"/>
        </w:rPr>
        <w:lastRenderedPageBreak/>
        <w:t>7. Harmonogram działań</w:t>
      </w:r>
    </w:p>
    <w:p w:rsidR="00297D29" w:rsidRPr="00E82403" w:rsidRDefault="00297D29" w:rsidP="00286814">
      <w:pPr>
        <w:spacing w:after="120" w:line="360" w:lineRule="auto"/>
        <w:rPr>
          <w:rFonts w:asciiTheme="majorHAnsi" w:hAnsiTheme="majorHAnsi"/>
          <w:b/>
          <w:bCs/>
          <w:sz w:val="26"/>
          <w:szCs w:val="26"/>
        </w:rPr>
      </w:pPr>
    </w:p>
    <w:tbl>
      <w:tblPr>
        <w:tblW w:w="9498" w:type="dxa"/>
        <w:tblInd w:w="-289" w:type="dxa"/>
        <w:tblLayout w:type="fixed"/>
        <w:tblCellMar>
          <w:left w:w="10" w:type="dxa"/>
          <w:right w:w="10" w:type="dxa"/>
        </w:tblCellMar>
        <w:tblLook w:val="0000" w:firstRow="0" w:lastRow="0" w:firstColumn="0" w:lastColumn="0" w:noHBand="0" w:noVBand="0"/>
      </w:tblPr>
      <w:tblGrid>
        <w:gridCol w:w="3119"/>
        <w:gridCol w:w="1418"/>
        <w:gridCol w:w="1417"/>
        <w:gridCol w:w="1701"/>
        <w:gridCol w:w="1843"/>
      </w:tblGrid>
      <w:tr w:rsidR="00297D29" w:rsidRPr="00E82403" w:rsidTr="00297D29">
        <w:tc>
          <w:tcPr>
            <w:tcW w:w="9498" w:type="dxa"/>
            <w:gridSpan w:val="5"/>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108" w:type="dxa"/>
              <w:bottom w:w="0" w:type="dxa"/>
              <w:right w:w="108" w:type="dxa"/>
            </w:tcMar>
          </w:tcPr>
          <w:p w:rsidR="00297D29" w:rsidRPr="00E82403" w:rsidRDefault="00297D29" w:rsidP="00286814">
            <w:pPr>
              <w:pStyle w:val="Standard"/>
              <w:spacing w:line="276" w:lineRule="auto"/>
              <w:jc w:val="center"/>
              <w:rPr>
                <w:rFonts w:asciiTheme="majorHAnsi" w:hAnsiTheme="majorHAnsi" w:cs="Times New Roman"/>
                <w:b/>
                <w:sz w:val="22"/>
                <w:szCs w:val="22"/>
                <w:lang w:val="pl-PL"/>
              </w:rPr>
            </w:pPr>
            <w:r w:rsidRPr="00E82403">
              <w:rPr>
                <w:rFonts w:asciiTheme="majorHAnsi" w:hAnsiTheme="majorHAnsi" w:cs="Times New Roman"/>
                <w:b/>
                <w:sz w:val="22"/>
                <w:szCs w:val="22"/>
                <w:lang w:val="pl-PL"/>
              </w:rPr>
              <w:t>Cel strategiczny I : Rozwój Gminnego Ośrodka Pomocy Społecznej w Kęsowie</w:t>
            </w:r>
          </w:p>
        </w:tc>
      </w:tr>
      <w:tr w:rsidR="00297D29" w:rsidRPr="00E82403" w:rsidTr="00297D29">
        <w:tc>
          <w:tcPr>
            <w:tcW w:w="311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tcPr>
          <w:p w:rsidR="00297D29" w:rsidRPr="00E82403" w:rsidRDefault="00297D29" w:rsidP="00286814">
            <w:pPr>
              <w:pStyle w:val="Standard"/>
              <w:spacing w:line="276" w:lineRule="auto"/>
              <w:jc w:val="center"/>
              <w:rPr>
                <w:rFonts w:asciiTheme="majorHAnsi" w:hAnsiTheme="majorHAnsi" w:cs="Times New Roman"/>
                <w:b/>
                <w:bCs/>
                <w:sz w:val="22"/>
                <w:szCs w:val="22"/>
                <w:lang w:val="pl-PL"/>
              </w:rPr>
            </w:pPr>
            <w:r w:rsidRPr="00E82403">
              <w:rPr>
                <w:rFonts w:asciiTheme="majorHAnsi" w:hAnsiTheme="majorHAnsi" w:cs="Times New Roman"/>
                <w:b/>
                <w:bCs/>
                <w:sz w:val="22"/>
                <w:szCs w:val="22"/>
                <w:lang w:val="pl-PL"/>
              </w:rPr>
              <w:t>Działania</w:t>
            </w:r>
          </w:p>
        </w:tc>
        <w:tc>
          <w:tcPr>
            <w:tcW w:w="141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tcPr>
          <w:p w:rsidR="00297D29" w:rsidRPr="00E82403" w:rsidRDefault="00297D29" w:rsidP="00286814">
            <w:pPr>
              <w:pStyle w:val="Standard"/>
              <w:spacing w:line="276" w:lineRule="auto"/>
              <w:jc w:val="center"/>
              <w:rPr>
                <w:rFonts w:asciiTheme="majorHAnsi" w:hAnsiTheme="majorHAnsi" w:cs="Times New Roman"/>
                <w:b/>
                <w:bCs/>
                <w:sz w:val="22"/>
                <w:szCs w:val="22"/>
                <w:lang w:val="pl-PL"/>
              </w:rPr>
            </w:pPr>
            <w:r w:rsidRPr="00E82403">
              <w:rPr>
                <w:rFonts w:asciiTheme="majorHAnsi" w:hAnsiTheme="majorHAnsi" w:cs="Times New Roman"/>
                <w:b/>
                <w:bCs/>
                <w:sz w:val="22"/>
                <w:szCs w:val="22"/>
                <w:lang w:val="pl-PL"/>
              </w:rPr>
              <w:t>Podmiot realizujący</w:t>
            </w:r>
          </w:p>
        </w:tc>
        <w:tc>
          <w:tcPr>
            <w:tcW w:w="141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tcPr>
          <w:p w:rsidR="00297D29" w:rsidRPr="00E82403" w:rsidRDefault="00297D29" w:rsidP="00286814">
            <w:pPr>
              <w:pStyle w:val="Standard"/>
              <w:spacing w:line="276" w:lineRule="auto"/>
              <w:jc w:val="center"/>
              <w:rPr>
                <w:rFonts w:asciiTheme="majorHAnsi" w:hAnsiTheme="majorHAnsi" w:cs="Times New Roman"/>
                <w:b/>
                <w:bCs/>
                <w:sz w:val="22"/>
                <w:szCs w:val="22"/>
                <w:lang w:val="pl-PL"/>
              </w:rPr>
            </w:pPr>
            <w:r w:rsidRPr="00E82403">
              <w:rPr>
                <w:rFonts w:asciiTheme="majorHAnsi" w:hAnsiTheme="majorHAnsi" w:cs="Times New Roman"/>
                <w:b/>
                <w:bCs/>
                <w:sz w:val="22"/>
                <w:szCs w:val="22"/>
                <w:lang w:val="pl-PL"/>
              </w:rPr>
              <w:t>Czas realizacji</w:t>
            </w:r>
          </w:p>
        </w:tc>
        <w:tc>
          <w:tcPr>
            <w:tcW w:w="17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tcPr>
          <w:p w:rsidR="00297D29" w:rsidRPr="00E82403" w:rsidRDefault="00777421" w:rsidP="00286814">
            <w:pPr>
              <w:pStyle w:val="Standard"/>
              <w:spacing w:line="276" w:lineRule="auto"/>
              <w:jc w:val="center"/>
              <w:rPr>
                <w:rFonts w:asciiTheme="majorHAnsi" w:hAnsiTheme="majorHAnsi" w:cs="Times New Roman"/>
                <w:b/>
                <w:bCs/>
                <w:sz w:val="22"/>
                <w:szCs w:val="22"/>
                <w:lang w:val="pl-PL"/>
              </w:rPr>
            </w:pPr>
            <w:r w:rsidRPr="00E82403">
              <w:rPr>
                <w:rFonts w:asciiTheme="majorHAnsi" w:hAnsiTheme="majorHAnsi" w:cs="Times New Roman"/>
                <w:b/>
                <w:bCs/>
                <w:sz w:val="22"/>
                <w:szCs w:val="22"/>
                <w:lang w:val="pl-PL"/>
              </w:rPr>
              <w:t>Mierniki</w:t>
            </w:r>
          </w:p>
        </w:tc>
        <w:tc>
          <w:tcPr>
            <w:tcW w:w="1843"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tcPr>
          <w:p w:rsidR="00297D29" w:rsidRPr="00E82403" w:rsidRDefault="00297D29" w:rsidP="00286814">
            <w:pPr>
              <w:pStyle w:val="Standard"/>
              <w:spacing w:line="276" w:lineRule="auto"/>
              <w:jc w:val="center"/>
              <w:rPr>
                <w:rFonts w:asciiTheme="majorHAnsi" w:hAnsiTheme="majorHAnsi" w:cs="Times New Roman"/>
                <w:b/>
                <w:bCs/>
                <w:sz w:val="22"/>
                <w:szCs w:val="22"/>
                <w:lang w:val="pl-PL"/>
              </w:rPr>
            </w:pPr>
            <w:r w:rsidRPr="00E82403">
              <w:rPr>
                <w:rFonts w:asciiTheme="majorHAnsi" w:hAnsiTheme="majorHAnsi" w:cs="Times New Roman"/>
                <w:b/>
                <w:bCs/>
                <w:sz w:val="22"/>
                <w:szCs w:val="22"/>
                <w:lang w:val="pl-PL"/>
              </w:rPr>
              <w:t>Źródło finansowania</w:t>
            </w:r>
          </w:p>
        </w:tc>
      </w:tr>
      <w:tr w:rsidR="00297D29" w:rsidRPr="00E82403" w:rsidTr="00777421">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9D71F4"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sz w:val="22"/>
                <w:szCs w:val="22"/>
                <w:lang w:val="pl-PL" w:eastAsia="pl-PL"/>
              </w:rPr>
              <w:t>Udział w szkoleniach                               i samodoskonalenie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EA00CA"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GOPS,</w:t>
            </w:r>
          </w:p>
          <w:p w:rsidR="00EA00CA" w:rsidRPr="00E82403" w:rsidRDefault="00EA00CA"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PUP</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EA00CA"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Cały okres strategii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00CA" w:rsidRPr="00E82403" w:rsidRDefault="00EA00CA"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zorganizowanych szkoleń dla pracowników Ośrodka,</w:t>
            </w:r>
          </w:p>
          <w:p w:rsidR="00EA00CA" w:rsidRPr="00E82403" w:rsidRDefault="00EA00CA"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xml:space="preserve">- </w:t>
            </w:r>
            <w:r w:rsidR="005F1CCC" w:rsidRPr="00E82403">
              <w:rPr>
                <w:rFonts w:asciiTheme="majorHAnsi" w:hAnsiTheme="majorHAnsi" w:cs="Times New Roman"/>
                <w:sz w:val="22"/>
                <w:szCs w:val="22"/>
                <w:lang w:val="pl-PL"/>
              </w:rPr>
              <w:t>liczba uczestników</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5F1CCC" w:rsidP="00286814">
            <w:pPr>
              <w:autoSpaceDE w:val="0"/>
              <w:spacing w:after="0" w:line="276" w:lineRule="auto"/>
              <w:jc w:val="center"/>
              <w:rPr>
                <w:rFonts w:asciiTheme="majorHAnsi" w:hAnsiTheme="majorHAnsi"/>
              </w:rPr>
            </w:pPr>
            <w:r w:rsidRPr="00E82403">
              <w:rPr>
                <w:rFonts w:asciiTheme="majorHAnsi" w:hAnsiTheme="majorHAnsi"/>
              </w:rPr>
              <w:t>środki własne Gminy oraz Ośrodka, środki pozyskane z Unii Europejskiej, środki organizacji pozarządowych</w:t>
            </w:r>
          </w:p>
        </w:tc>
      </w:tr>
      <w:tr w:rsidR="00297D29" w:rsidRPr="00E82403" w:rsidTr="00777421">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9D71F4"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sz w:val="22"/>
                <w:szCs w:val="22"/>
                <w:lang w:val="pl-PL" w:eastAsia="pl-PL"/>
              </w:rPr>
              <w:t xml:space="preserve">Korzystanie z </w:t>
            </w:r>
            <w:proofErr w:type="spellStart"/>
            <w:r w:rsidRPr="00E82403">
              <w:rPr>
                <w:rFonts w:asciiTheme="majorHAnsi" w:hAnsiTheme="majorHAnsi"/>
                <w:sz w:val="22"/>
                <w:szCs w:val="22"/>
                <w:lang w:val="pl-PL" w:eastAsia="pl-PL"/>
              </w:rPr>
              <w:t>superwizji</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EA00CA"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GOPS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EA00CA"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Cały okres strategii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1CCC"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xml:space="preserve">- liczba przeprowadzonych </w:t>
            </w:r>
            <w:proofErr w:type="spellStart"/>
            <w:r w:rsidRPr="00E82403">
              <w:rPr>
                <w:rFonts w:asciiTheme="majorHAnsi" w:hAnsiTheme="majorHAnsi" w:cs="Times New Roman"/>
                <w:sz w:val="22"/>
                <w:szCs w:val="22"/>
                <w:lang w:val="pl-PL"/>
              </w:rPr>
              <w:t>superwizji</w:t>
            </w:r>
            <w:proofErr w:type="spellEnd"/>
            <w:r w:rsidRPr="00E82403">
              <w:rPr>
                <w:rFonts w:asciiTheme="majorHAnsi" w:hAnsiTheme="majorHAnsi" w:cs="Times New Roman"/>
                <w:sz w:val="22"/>
                <w:szCs w:val="22"/>
                <w:lang w:val="pl-PL"/>
              </w:rPr>
              <w:t>,</w:t>
            </w:r>
          </w:p>
          <w:p w:rsidR="005F1CCC"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spotkań z psychoterapeutą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5F1CCC" w:rsidP="00286814">
            <w:pPr>
              <w:autoSpaceDE w:val="0"/>
              <w:spacing w:after="0" w:line="276" w:lineRule="auto"/>
              <w:jc w:val="center"/>
              <w:rPr>
                <w:rFonts w:asciiTheme="majorHAnsi" w:hAnsiTheme="majorHAnsi"/>
              </w:rPr>
            </w:pPr>
            <w:r w:rsidRPr="00E82403">
              <w:rPr>
                <w:rFonts w:asciiTheme="majorHAnsi" w:hAnsiTheme="majorHAnsi"/>
              </w:rPr>
              <w:t>środki własne Gminy oraz Ośrodka, środki pozyskane z Unii Europejskiej, środki organizacji pozarządowych</w:t>
            </w:r>
          </w:p>
        </w:tc>
      </w:tr>
      <w:tr w:rsidR="009D71F4" w:rsidRPr="00E82403" w:rsidTr="00777421">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71F4" w:rsidRPr="00E82403" w:rsidRDefault="009D71F4"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sz w:val="22"/>
                <w:szCs w:val="22"/>
                <w:lang w:val="pl-PL" w:eastAsia="pl-PL"/>
              </w:rPr>
              <w:t>Zapewnienie dobrych warunków  pracy, w tym wyposażenie pracowników w niezbędne narzędzia i środki ochrony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71F4" w:rsidRPr="00E82403" w:rsidRDefault="00EA00CA"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GOPS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71F4" w:rsidRPr="00E82403" w:rsidRDefault="00EA00CA"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Cały okres strategii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1CCC"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zakupiony sprzęt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71F4" w:rsidRPr="00E82403" w:rsidRDefault="005F1CCC" w:rsidP="00286814">
            <w:pPr>
              <w:autoSpaceDE w:val="0"/>
              <w:spacing w:after="0" w:line="276" w:lineRule="auto"/>
              <w:jc w:val="center"/>
              <w:rPr>
                <w:rFonts w:asciiTheme="majorHAnsi" w:hAnsiTheme="majorHAnsi"/>
              </w:rPr>
            </w:pPr>
            <w:r w:rsidRPr="00E82403">
              <w:rPr>
                <w:rFonts w:asciiTheme="majorHAnsi" w:hAnsiTheme="majorHAnsi"/>
              </w:rPr>
              <w:t>środki własne Gminy oraz Ośrodka, środki pozyskane z Unii Europejskiej, środki organizacji pozarządowych</w:t>
            </w:r>
          </w:p>
        </w:tc>
      </w:tr>
      <w:tr w:rsidR="00EA00CA" w:rsidRPr="00E82403" w:rsidTr="00777421">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00CA" w:rsidRPr="00E82403" w:rsidRDefault="00EA00CA" w:rsidP="00286814">
            <w:pPr>
              <w:pStyle w:val="Standard"/>
              <w:spacing w:line="276" w:lineRule="auto"/>
              <w:jc w:val="center"/>
              <w:rPr>
                <w:rFonts w:asciiTheme="majorHAnsi" w:hAnsiTheme="majorHAnsi"/>
                <w:sz w:val="22"/>
                <w:szCs w:val="22"/>
                <w:lang w:val="pl-PL" w:eastAsia="pl-PL"/>
              </w:rPr>
            </w:pPr>
            <w:r w:rsidRPr="00E82403">
              <w:rPr>
                <w:rFonts w:asciiTheme="majorHAnsi" w:hAnsiTheme="majorHAnsi" w:cs="Segoe UI"/>
                <w:sz w:val="22"/>
                <w:szCs w:val="22"/>
                <w:shd w:val="clear" w:color="auto" w:fill="FFFFFF"/>
                <w:lang w:val="pl-PL"/>
              </w:rPr>
              <w:t>Podnoszenie kompetencji i umiejętności psychospołecznych pracowników socjalnych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00CA" w:rsidRPr="00E82403" w:rsidRDefault="00EA00CA"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GOPS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00CA" w:rsidRPr="00E82403" w:rsidRDefault="00EA00CA"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Cały okres strategii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00CA" w:rsidRPr="00E82403" w:rsidRDefault="00EA00CA"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uczestników,</w:t>
            </w:r>
          </w:p>
          <w:p w:rsidR="00EA00CA" w:rsidRPr="00E82403" w:rsidRDefault="00EA00CA"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szkoleń dla pracowników</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A00CA" w:rsidRPr="00E82403" w:rsidRDefault="005F1CCC" w:rsidP="00286814">
            <w:pPr>
              <w:autoSpaceDE w:val="0"/>
              <w:spacing w:after="0" w:line="276" w:lineRule="auto"/>
              <w:jc w:val="center"/>
              <w:rPr>
                <w:rFonts w:asciiTheme="majorHAnsi" w:hAnsiTheme="majorHAnsi"/>
              </w:rPr>
            </w:pPr>
            <w:r w:rsidRPr="00E82403">
              <w:rPr>
                <w:rFonts w:asciiTheme="majorHAnsi" w:hAnsiTheme="majorHAnsi"/>
              </w:rPr>
              <w:t xml:space="preserve">środki własne Gminy oraz Ośrodka, </w:t>
            </w:r>
            <w:r w:rsidR="00EA00CA" w:rsidRPr="00E82403">
              <w:rPr>
                <w:rFonts w:asciiTheme="majorHAnsi" w:hAnsiTheme="majorHAnsi"/>
              </w:rPr>
              <w:t>środki pozyskane z Unii Europejskiej, środki organizacji pozarządowych</w:t>
            </w:r>
          </w:p>
        </w:tc>
      </w:tr>
    </w:tbl>
    <w:p w:rsidR="00297D29" w:rsidRPr="00E82403" w:rsidRDefault="00297D29" w:rsidP="00286814">
      <w:pPr>
        <w:spacing w:after="120" w:line="360" w:lineRule="auto"/>
        <w:rPr>
          <w:rFonts w:asciiTheme="majorHAnsi" w:hAnsiTheme="majorHAnsi"/>
          <w:b/>
          <w:bCs/>
          <w:sz w:val="26"/>
          <w:szCs w:val="26"/>
        </w:rPr>
      </w:pPr>
    </w:p>
    <w:p w:rsidR="00297D29" w:rsidRPr="00E82403" w:rsidRDefault="00297D29" w:rsidP="00286814">
      <w:pPr>
        <w:spacing w:after="120" w:line="360" w:lineRule="auto"/>
        <w:rPr>
          <w:rFonts w:asciiTheme="majorHAnsi" w:hAnsiTheme="majorHAnsi"/>
          <w:b/>
          <w:bCs/>
          <w:sz w:val="26"/>
          <w:szCs w:val="26"/>
        </w:rPr>
      </w:pPr>
      <w:r w:rsidRPr="00E82403">
        <w:rPr>
          <w:rFonts w:asciiTheme="majorHAnsi" w:hAnsiTheme="majorHAnsi"/>
          <w:b/>
          <w:bCs/>
          <w:sz w:val="26"/>
          <w:szCs w:val="26"/>
        </w:rPr>
        <w:br w:type="page"/>
      </w:r>
    </w:p>
    <w:tbl>
      <w:tblPr>
        <w:tblW w:w="9498" w:type="dxa"/>
        <w:tblInd w:w="-289" w:type="dxa"/>
        <w:tblLayout w:type="fixed"/>
        <w:tblCellMar>
          <w:left w:w="10" w:type="dxa"/>
          <w:right w:w="10" w:type="dxa"/>
        </w:tblCellMar>
        <w:tblLook w:val="0000" w:firstRow="0" w:lastRow="0" w:firstColumn="0" w:lastColumn="0" w:noHBand="0" w:noVBand="0"/>
      </w:tblPr>
      <w:tblGrid>
        <w:gridCol w:w="3119"/>
        <w:gridCol w:w="1418"/>
        <w:gridCol w:w="1417"/>
        <w:gridCol w:w="1701"/>
        <w:gridCol w:w="1843"/>
      </w:tblGrid>
      <w:tr w:rsidR="00297D29" w:rsidRPr="00E82403" w:rsidTr="00134A42">
        <w:tc>
          <w:tcPr>
            <w:tcW w:w="9498" w:type="dxa"/>
            <w:gridSpan w:val="5"/>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108" w:type="dxa"/>
              <w:bottom w:w="0" w:type="dxa"/>
              <w:right w:w="108" w:type="dxa"/>
            </w:tcMar>
          </w:tcPr>
          <w:p w:rsidR="00297D29" w:rsidRPr="00E82403" w:rsidRDefault="00297D29" w:rsidP="00286814">
            <w:pPr>
              <w:pStyle w:val="Standard"/>
              <w:spacing w:line="276" w:lineRule="auto"/>
              <w:jc w:val="center"/>
              <w:rPr>
                <w:rFonts w:asciiTheme="majorHAnsi" w:hAnsiTheme="majorHAnsi" w:cs="Times New Roman"/>
                <w:b/>
                <w:sz w:val="22"/>
                <w:szCs w:val="22"/>
                <w:lang w:val="pl-PL"/>
              </w:rPr>
            </w:pPr>
            <w:r w:rsidRPr="00E82403">
              <w:rPr>
                <w:rFonts w:asciiTheme="majorHAnsi" w:hAnsiTheme="majorHAnsi" w:cs="Times New Roman"/>
                <w:b/>
                <w:sz w:val="22"/>
                <w:szCs w:val="22"/>
                <w:lang w:val="pl-PL"/>
              </w:rPr>
              <w:lastRenderedPageBreak/>
              <w:t>Cel strategiczny II : Ograniczenie bezrobocia</w:t>
            </w:r>
          </w:p>
        </w:tc>
      </w:tr>
      <w:tr w:rsidR="00297D29" w:rsidRPr="00E82403" w:rsidTr="00134A42">
        <w:tc>
          <w:tcPr>
            <w:tcW w:w="311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tcPr>
          <w:p w:rsidR="00297D29" w:rsidRPr="00E82403" w:rsidRDefault="00297D29" w:rsidP="00286814">
            <w:pPr>
              <w:pStyle w:val="Standard"/>
              <w:spacing w:line="276" w:lineRule="auto"/>
              <w:jc w:val="center"/>
              <w:rPr>
                <w:rFonts w:asciiTheme="majorHAnsi" w:hAnsiTheme="majorHAnsi" w:cs="Times New Roman"/>
                <w:b/>
                <w:bCs/>
                <w:sz w:val="22"/>
                <w:szCs w:val="22"/>
                <w:lang w:val="pl-PL"/>
              </w:rPr>
            </w:pPr>
            <w:r w:rsidRPr="00E82403">
              <w:rPr>
                <w:rFonts w:asciiTheme="majorHAnsi" w:hAnsiTheme="majorHAnsi" w:cs="Times New Roman"/>
                <w:b/>
                <w:bCs/>
                <w:sz w:val="22"/>
                <w:szCs w:val="22"/>
                <w:lang w:val="pl-PL"/>
              </w:rPr>
              <w:t>Działania</w:t>
            </w:r>
          </w:p>
        </w:tc>
        <w:tc>
          <w:tcPr>
            <w:tcW w:w="141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tcPr>
          <w:p w:rsidR="00297D29" w:rsidRPr="00E82403" w:rsidRDefault="00297D29" w:rsidP="00286814">
            <w:pPr>
              <w:pStyle w:val="Standard"/>
              <w:spacing w:line="276" w:lineRule="auto"/>
              <w:jc w:val="center"/>
              <w:rPr>
                <w:rFonts w:asciiTheme="majorHAnsi" w:hAnsiTheme="majorHAnsi" w:cs="Times New Roman"/>
                <w:b/>
                <w:bCs/>
                <w:sz w:val="22"/>
                <w:szCs w:val="22"/>
                <w:lang w:val="pl-PL"/>
              </w:rPr>
            </w:pPr>
            <w:r w:rsidRPr="00E82403">
              <w:rPr>
                <w:rFonts w:asciiTheme="majorHAnsi" w:hAnsiTheme="majorHAnsi" w:cs="Times New Roman"/>
                <w:b/>
                <w:bCs/>
                <w:sz w:val="22"/>
                <w:szCs w:val="22"/>
                <w:lang w:val="pl-PL"/>
              </w:rPr>
              <w:t>Podmiot realizujący</w:t>
            </w:r>
          </w:p>
        </w:tc>
        <w:tc>
          <w:tcPr>
            <w:tcW w:w="141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tcPr>
          <w:p w:rsidR="00297D29" w:rsidRPr="00E82403" w:rsidRDefault="00297D29" w:rsidP="00286814">
            <w:pPr>
              <w:pStyle w:val="Standard"/>
              <w:spacing w:line="276" w:lineRule="auto"/>
              <w:jc w:val="center"/>
              <w:rPr>
                <w:rFonts w:asciiTheme="majorHAnsi" w:hAnsiTheme="majorHAnsi" w:cs="Times New Roman"/>
                <w:b/>
                <w:bCs/>
                <w:sz w:val="22"/>
                <w:szCs w:val="22"/>
                <w:lang w:val="pl-PL"/>
              </w:rPr>
            </w:pPr>
            <w:r w:rsidRPr="00E82403">
              <w:rPr>
                <w:rFonts w:asciiTheme="majorHAnsi" w:hAnsiTheme="majorHAnsi" w:cs="Times New Roman"/>
                <w:b/>
                <w:bCs/>
                <w:sz w:val="22"/>
                <w:szCs w:val="22"/>
                <w:lang w:val="pl-PL"/>
              </w:rPr>
              <w:t>Czas realizacji</w:t>
            </w:r>
          </w:p>
        </w:tc>
        <w:tc>
          <w:tcPr>
            <w:tcW w:w="17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tcPr>
          <w:p w:rsidR="00297D29" w:rsidRPr="00E82403" w:rsidRDefault="00777421" w:rsidP="00286814">
            <w:pPr>
              <w:pStyle w:val="Standard"/>
              <w:spacing w:line="276" w:lineRule="auto"/>
              <w:jc w:val="center"/>
              <w:rPr>
                <w:rFonts w:asciiTheme="majorHAnsi" w:hAnsiTheme="majorHAnsi" w:cs="Times New Roman"/>
                <w:b/>
                <w:bCs/>
                <w:sz w:val="22"/>
                <w:szCs w:val="22"/>
                <w:lang w:val="pl-PL"/>
              </w:rPr>
            </w:pPr>
            <w:r w:rsidRPr="00E82403">
              <w:rPr>
                <w:rFonts w:asciiTheme="majorHAnsi" w:hAnsiTheme="majorHAnsi" w:cs="Times New Roman"/>
                <w:b/>
                <w:bCs/>
                <w:sz w:val="22"/>
                <w:szCs w:val="22"/>
                <w:lang w:val="pl-PL"/>
              </w:rPr>
              <w:t>Mierniki</w:t>
            </w:r>
          </w:p>
        </w:tc>
        <w:tc>
          <w:tcPr>
            <w:tcW w:w="1843"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tcPr>
          <w:p w:rsidR="00297D29" w:rsidRPr="00E82403" w:rsidRDefault="00297D29" w:rsidP="00286814">
            <w:pPr>
              <w:pStyle w:val="Standard"/>
              <w:spacing w:line="276" w:lineRule="auto"/>
              <w:jc w:val="center"/>
              <w:rPr>
                <w:rFonts w:asciiTheme="majorHAnsi" w:hAnsiTheme="majorHAnsi" w:cs="Times New Roman"/>
                <w:b/>
                <w:bCs/>
                <w:sz w:val="22"/>
                <w:szCs w:val="22"/>
                <w:lang w:val="pl-PL"/>
              </w:rPr>
            </w:pPr>
            <w:r w:rsidRPr="00E82403">
              <w:rPr>
                <w:rFonts w:asciiTheme="majorHAnsi" w:hAnsiTheme="majorHAnsi" w:cs="Times New Roman"/>
                <w:b/>
                <w:bCs/>
                <w:sz w:val="22"/>
                <w:szCs w:val="22"/>
                <w:lang w:val="pl-PL"/>
              </w:rPr>
              <w:t>Źródło finansowania</w:t>
            </w:r>
          </w:p>
        </w:tc>
      </w:tr>
      <w:tr w:rsidR="00297D29" w:rsidRPr="00E82403" w:rsidTr="00777421">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99106E"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sz w:val="22"/>
                <w:szCs w:val="22"/>
                <w:lang w:val="pl-PL"/>
              </w:rPr>
              <w:t>Integracja zawodowa i społeczna osób niepełnosprawnych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PUP, GOPS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EA00CA"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Cały okres strategii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1CCC"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 udzielonych porad,</w:t>
            </w:r>
          </w:p>
          <w:p w:rsidR="005F1CCC"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uczestników grup wsparcia,</w:t>
            </w:r>
          </w:p>
          <w:p w:rsidR="005F1CCC"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szkoleń,</w:t>
            </w:r>
          </w:p>
          <w:p w:rsidR="005F1CCC"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uczestników,</w:t>
            </w:r>
          </w:p>
          <w:p w:rsidR="00297D29"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projektów</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5F1CCC" w:rsidP="00286814">
            <w:pPr>
              <w:autoSpaceDE w:val="0"/>
              <w:spacing w:after="0" w:line="276" w:lineRule="auto"/>
              <w:jc w:val="center"/>
              <w:rPr>
                <w:rFonts w:asciiTheme="majorHAnsi" w:hAnsiTheme="majorHAnsi"/>
              </w:rPr>
            </w:pPr>
            <w:r w:rsidRPr="00E82403">
              <w:rPr>
                <w:rFonts w:asciiTheme="majorHAnsi" w:hAnsiTheme="majorHAnsi"/>
              </w:rPr>
              <w:t>środki własne Gminy, środki pozyskane z Unii Europejskiej, środki organizacji pozarządowych</w:t>
            </w:r>
          </w:p>
        </w:tc>
      </w:tr>
      <w:tr w:rsidR="00297D29" w:rsidRPr="00E82403" w:rsidTr="00777421">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99106E"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sz w:val="22"/>
                <w:szCs w:val="22"/>
                <w:lang w:val="pl-PL"/>
              </w:rPr>
              <w:t>Wspieranie integracji zawodowej i społecznej grup szczególnego ryzyka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PUP</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EA00CA"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Cały okres strategii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1CCC"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szkoleń i warsztatów przeznaczonych dla osób długotrwale bezrobotnych,</w:t>
            </w:r>
          </w:p>
          <w:p w:rsidR="00297D29"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osób długotrwale bezrobotnych</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5F1CCC" w:rsidP="00286814">
            <w:pPr>
              <w:autoSpaceDE w:val="0"/>
              <w:spacing w:after="0" w:line="276" w:lineRule="auto"/>
              <w:jc w:val="center"/>
              <w:rPr>
                <w:rFonts w:asciiTheme="majorHAnsi" w:hAnsiTheme="majorHAnsi"/>
              </w:rPr>
            </w:pPr>
            <w:r w:rsidRPr="00E82403">
              <w:rPr>
                <w:rFonts w:asciiTheme="majorHAnsi" w:hAnsiTheme="majorHAnsi"/>
              </w:rPr>
              <w:t>środki własne Gminy, środki pozyskane z Unii Europejskiej, środki organizacji pozarządowych</w:t>
            </w:r>
          </w:p>
        </w:tc>
      </w:tr>
      <w:tr w:rsidR="0099106E" w:rsidRPr="00E82403" w:rsidTr="00777421">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06E" w:rsidRPr="00E82403" w:rsidRDefault="005F1CCC" w:rsidP="00286814">
            <w:pPr>
              <w:pStyle w:val="Standard"/>
              <w:spacing w:line="276" w:lineRule="auto"/>
              <w:jc w:val="center"/>
              <w:rPr>
                <w:rFonts w:asciiTheme="majorHAnsi" w:hAnsiTheme="majorHAnsi"/>
                <w:sz w:val="22"/>
                <w:szCs w:val="22"/>
                <w:lang w:val="pl-PL"/>
              </w:rPr>
            </w:pPr>
            <w:r w:rsidRPr="00E82403">
              <w:rPr>
                <w:rFonts w:asciiTheme="majorHAnsi" w:hAnsiTheme="majorHAnsi"/>
                <w:sz w:val="22"/>
                <w:szCs w:val="22"/>
                <w:lang w:val="pl-PL"/>
              </w:rPr>
              <w:t>Aktywizacja zawodowa kobiet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06E"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PUP</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06E" w:rsidRPr="00E82403" w:rsidRDefault="00EA00CA"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Cały okres strategii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1CCC"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szkoleń kwalifikacyjnych dla kobiet,</w:t>
            </w:r>
          </w:p>
          <w:p w:rsidR="005F1CCC"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uczestniczek szkoleń,</w:t>
            </w:r>
          </w:p>
          <w:p w:rsidR="0099106E"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kobiet, które znalazły pracę w czasie trwania strategii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06E" w:rsidRPr="00E82403" w:rsidRDefault="005F1CCC" w:rsidP="00286814">
            <w:pPr>
              <w:autoSpaceDE w:val="0"/>
              <w:spacing w:after="0" w:line="276" w:lineRule="auto"/>
              <w:jc w:val="center"/>
              <w:rPr>
                <w:rFonts w:asciiTheme="majorHAnsi" w:hAnsiTheme="majorHAnsi"/>
              </w:rPr>
            </w:pPr>
            <w:r w:rsidRPr="00E82403">
              <w:rPr>
                <w:rFonts w:asciiTheme="majorHAnsi" w:hAnsiTheme="majorHAnsi"/>
              </w:rPr>
              <w:t>środki własne Gminy, środki pozyskane z Unii Europejskiej, środki organizacji pozarządowych</w:t>
            </w:r>
          </w:p>
        </w:tc>
      </w:tr>
      <w:tr w:rsidR="0099106E" w:rsidRPr="00E82403" w:rsidTr="00777421">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06E" w:rsidRPr="00E82403" w:rsidRDefault="005F1CCC" w:rsidP="00286814">
            <w:pPr>
              <w:pStyle w:val="Standard"/>
              <w:spacing w:line="276" w:lineRule="auto"/>
              <w:jc w:val="center"/>
              <w:rPr>
                <w:rFonts w:asciiTheme="majorHAnsi" w:hAnsiTheme="majorHAnsi"/>
                <w:sz w:val="22"/>
                <w:szCs w:val="22"/>
                <w:lang w:val="pl-PL"/>
              </w:rPr>
            </w:pPr>
            <w:r w:rsidRPr="00E82403">
              <w:rPr>
                <w:rFonts w:asciiTheme="majorHAnsi" w:hAnsiTheme="majorHAnsi"/>
                <w:sz w:val="22"/>
                <w:szCs w:val="22"/>
                <w:lang w:val="pl-PL"/>
              </w:rPr>
              <w:t>Promowanie działalności klubów pracy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06E"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PUP</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06E" w:rsidRPr="00E82403" w:rsidRDefault="00EA00CA"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Cały okres strategii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1CCC"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ulotek, kampanii reklamowych,</w:t>
            </w:r>
          </w:p>
          <w:p w:rsidR="005F1CCC"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osób zainteresowanych uczestnictwem w klubie,</w:t>
            </w:r>
          </w:p>
          <w:p w:rsidR="0099106E"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uczestników</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06E" w:rsidRPr="00E82403" w:rsidRDefault="005F1CCC" w:rsidP="00286814">
            <w:pPr>
              <w:autoSpaceDE w:val="0"/>
              <w:spacing w:after="0" w:line="276" w:lineRule="auto"/>
              <w:jc w:val="center"/>
              <w:rPr>
                <w:rFonts w:asciiTheme="majorHAnsi" w:hAnsiTheme="majorHAnsi"/>
              </w:rPr>
            </w:pPr>
            <w:r w:rsidRPr="00E82403">
              <w:rPr>
                <w:rFonts w:asciiTheme="majorHAnsi" w:hAnsiTheme="majorHAnsi"/>
              </w:rPr>
              <w:t>środki własne Gminy, środki pozyskane z Unii Europejskiej, środki organizacji pozarządowych</w:t>
            </w:r>
          </w:p>
        </w:tc>
      </w:tr>
    </w:tbl>
    <w:p w:rsidR="00297D29" w:rsidRPr="00E82403" w:rsidRDefault="00297D29" w:rsidP="00286814">
      <w:pPr>
        <w:spacing w:after="120" w:line="360" w:lineRule="auto"/>
        <w:rPr>
          <w:rFonts w:asciiTheme="majorHAnsi" w:hAnsiTheme="majorHAnsi"/>
          <w:b/>
          <w:bCs/>
          <w:sz w:val="26"/>
          <w:szCs w:val="26"/>
        </w:rPr>
      </w:pPr>
    </w:p>
    <w:p w:rsidR="00777421" w:rsidRPr="00E82403" w:rsidRDefault="00777421" w:rsidP="00286814">
      <w:r w:rsidRPr="00E82403">
        <w:br w:type="page"/>
      </w:r>
    </w:p>
    <w:tbl>
      <w:tblPr>
        <w:tblW w:w="9498" w:type="dxa"/>
        <w:tblInd w:w="-289" w:type="dxa"/>
        <w:tblLayout w:type="fixed"/>
        <w:tblCellMar>
          <w:left w:w="10" w:type="dxa"/>
          <w:right w:w="10" w:type="dxa"/>
        </w:tblCellMar>
        <w:tblLook w:val="0000" w:firstRow="0" w:lastRow="0" w:firstColumn="0" w:lastColumn="0" w:noHBand="0" w:noVBand="0"/>
      </w:tblPr>
      <w:tblGrid>
        <w:gridCol w:w="3119"/>
        <w:gridCol w:w="1418"/>
        <w:gridCol w:w="1417"/>
        <w:gridCol w:w="1701"/>
        <w:gridCol w:w="1843"/>
      </w:tblGrid>
      <w:tr w:rsidR="00297D29" w:rsidRPr="00E82403" w:rsidTr="00134A42">
        <w:tc>
          <w:tcPr>
            <w:tcW w:w="9498" w:type="dxa"/>
            <w:gridSpan w:val="5"/>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108" w:type="dxa"/>
              <w:bottom w:w="0" w:type="dxa"/>
              <w:right w:w="108" w:type="dxa"/>
            </w:tcMar>
          </w:tcPr>
          <w:p w:rsidR="00297D29" w:rsidRPr="00E82403" w:rsidRDefault="00297D29" w:rsidP="00286814">
            <w:pPr>
              <w:pStyle w:val="Standard"/>
              <w:spacing w:after="120" w:line="360" w:lineRule="auto"/>
              <w:jc w:val="center"/>
              <w:rPr>
                <w:rFonts w:asciiTheme="majorHAnsi" w:hAnsiTheme="majorHAnsi" w:cs="Times New Roman"/>
                <w:b/>
                <w:sz w:val="22"/>
                <w:szCs w:val="22"/>
                <w:lang w:val="pl-PL"/>
              </w:rPr>
            </w:pPr>
            <w:r w:rsidRPr="00E82403">
              <w:rPr>
                <w:rFonts w:asciiTheme="majorHAnsi" w:hAnsiTheme="majorHAnsi"/>
                <w:b/>
                <w:bCs/>
                <w:sz w:val="22"/>
                <w:szCs w:val="22"/>
                <w:lang w:val="pl-PL"/>
              </w:rPr>
              <w:lastRenderedPageBreak/>
              <w:br w:type="page"/>
            </w:r>
            <w:r w:rsidRPr="00E82403">
              <w:rPr>
                <w:rFonts w:asciiTheme="majorHAnsi" w:hAnsiTheme="majorHAnsi" w:cs="Times New Roman"/>
                <w:b/>
                <w:sz w:val="22"/>
                <w:szCs w:val="22"/>
                <w:lang w:val="pl-PL"/>
              </w:rPr>
              <w:t>Cel strategiczny III : Wspieranie rodzin</w:t>
            </w:r>
          </w:p>
        </w:tc>
      </w:tr>
      <w:tr w:rsidR="00297D29" w:rsidRPr="00E82403" w:rsidTr="00134A42">
        <w:tc>
          <w:tcPr>
            <w:tcW w:w="311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tcPr>
          <w:p w:rsidR="00297D29" w:rsidRPr="00E82403" w:rsidRDefault="00297D29" w:rsidP="00286814">
            <w:pPr>
              <w:pStyle w:val="Standard"/>
              <w:spacing w:after="120" w:line="360" w:lineRule="auto"/>
              <w:jc w:val="center"/>
              <w:rPr>
                <w:rFonts w:asciiTheme="majorHAnsi" w:hAnsiTheme="majorHAnsi" w:cs="Times New Roman"/>
                <w:b/>
                <w:bCs/>
                <w:sz w:val="22"/>
                <w:szCs w:val="22"/>
                <w:lang w:val="pl-PL"/>
              </w:rPr>
            </w:pPr>
            <w:r w:rsidRPr="00E82403">
              <w:rPr>
                <w:rFonts w:asciiTheme="majorHAnsi" w:hAnsiTheme="majorHAnsi" w:cs="Times New Roman"/>
                <w:b/>
                <w:bCs/>
                <w:sz w:val="22"/>
                <w:szCs w:val="22"/>
                <w:lang w:val="pl-PL"/>
              </w:rPr>
              <w:t>Działania</w:t>
            </w:r>
          </w:p>
        </w:tc>
        <w:tc>
          <w:tcPr>
            <w:tcW w:w="141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tcPr>
          <w:p w:rsidR="00297D29" w:rsidRPr="00E82403" w:rsidRDefault="00297D29" w:rsidP="00286814">
            <w:pPr>
              <w:pStyle w:val="Standard"/>
              <w:spacing w:after="120" w:line="360" w:lineRule="auto"/>
              <w:jc w:val="center"/>
              <w:rPr>
                <w:rFonts w:asciiTheme="majorHAnsi" w:hAnsiTheme="majorHAnsi" w:cs="Times New Roman"/>
                <w:b/>
                <w:bCs/>
                <w:sz w:val="22"/>
                <w:szCs w:val="22"/>
                <w:lang w:val="pl-PL"/>
              </w:rPr>
            </w:pPr>
            <w:r w:rsidRPr="00E82403">
              <w:rPr>
                <w:rFonts w:asciiTheme="majorHAnsi" w:hAnsiTheme="majorHAnsi" w:cs="Times New Roman"/>
                <w:b/>
                <w:bCs/>
                <w:sz w:val="22"/>
                <w:szCs w:val="22"/>
                <w:lang w:val="pl-PL"/>
              </w:rPr>
              <w:t>Podmiot realizujący</w:t>
            </w:r>
          </w:p>
        </w:tc>
        <w:tc>
          <w:tcPr>
            <w:tcW w:w="141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tcPr>
          <w:p w:rsidR="00297D29" w:rsidRPr="00E82403" w:rsidRDefault="00297D29" w:rsidP="00286814">
            <w:pPr>
              <w:pStyle w:val="Standard"/>
              <w:spacing w:after="120" w:line="360" w:lineRule="auto"/>
              <w:jc w:val="center"/>
              <w:rPr>
                <w:rFonts w:asciiTheme="majorHAnsi" w:hAnsiTheme="majorHAnsi" w:cs="Times New Roman"/>
                <w:b/>
                <w:bCs/>
                <w:sz w:val="22"/>
                <w:szCs w:val="22"/>
                <w:lang w:val="pl-PL"/>
              </w:rPr>
            </w:pPr>
            <w:r w:rsidRPr="00E82403">
              <w:rPr>
                <w:rFonts w:asciiTheme="majorHAnsi" w:hAnsiTheme="majorHAnsi" w:cs="Times New Roman"/>
                <w:b/>
                <w:bCs/>
                <w:sz w:val="22"/>
                <w:szCs w:val="22"/>
                <w:lang w:val="pl-PL"/>
              </w:rPr>
              <w:t>Czas realizacji</w:t>
            </w:r>
          </w:p>
        </w:tc>
        <w:tc>
          <w:tcPr>
            <w:tcW w:w="17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tcPr>
          <w:p w:rsidR="00297D29" w:rsidRPr="00E82403" w:rsidRDefault="00F13893" w:rsidP="00286814">
            <w:pPr>
              <w:pStyle w:val="Standard"/>
              <w:spacing w:after="120" w:line="360" w:lineRule="auto"/>
              <w:jc w:val="center"/>
              <w:rPr>
                <w:rFonts w:asciiTheme="majorHAnsi" w:hAnsiTheme="majorHAnsi" w:cs="Times New Roman"/>
                <w:b/>
                <w:bCs/>
                <w:sz w:val="22"/>
                <w:szCs w:val="22"/>
                <w:lang w:val="pl-PL"/>
              </w:rPr>
            </w:pPr>
            <w:r w:rsidRPr="00E82403">
              <w:rPr>
                <w:rFonts w:asciiTheme="majorHAnsi" w:hAnsiTheme="majorHAnsi" w:cs="Times New Roman"/>
                <w:b/>
                <w:bCs/>
                <w:sz w:val="22"/>
                <w:szCs w:val="22"/>
                <w:lang w:val="pl-PL"/>
              </w:rPr>
              <w:t>Mierniki</w:t>
            </w:r>
          </w:p>
        </w:tc>
        <w:tc>
          <w:tcPr>
            <w:tcW w:w="1843"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tcPr>
          <w:p w:rsidR="00297D29" w:rsidRPr="00E82403" w:rsidRDefault="00297D29" w:rsidP="00286814">
            <w:pPr>
              <w:pStyle w:val="Standard"/>
              <w:spacing w:after="120" w:line="360" w:lineRule="auto"/>
              <w:jc w:val="center"/>
              <w:rPr>
                <w:rFonts w:asciiTheme="majorHAnsi" w:hAnsiTheme="majorHAnsi" w:cs="Times New Roman"/>
                <w:b/>
                <w:bCs/>
                <w:sz w:val="22"/>
                <w:szCs w:val="22"/>
                <w:lang w:val="pl-PL"/>
              </w:rPr>
            </w:pPr>
            <w:r w:rsidRPr="00E82403">
              <w:rPr>
                <w:rFonts w:asciiTheme="majorHAnsi" w:hAnsiTheme="majorHAnsi" w:cs="Times New Roman"/>
                <w:b/>
                <w:bCs/>
                <w:sz w:val="22"/>
                <w:szCs w:val="22"/>
                <w:lang w:val="pl-PL"/>
              </w:rPr>
              <w:t>Źródło finansowania</w:t>
            </w:r>
          </w:p>
        </w:tc>
      </w:tr>
      <w:tr w:rsidR="00297D29" w:rsidRPr="00E82403" w:rsidTr="00F13893">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9D71F4"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bCs/>
                <w:sz w:val="22"/>
                <w:szCs w:val="22"/>
                <w:lang w:val="pl-PL" w:eastAsia="pl-PL"/>
              </w:rPr>
              <w:t>Praca socjalna na rzecz osób/rodzin wymagających wsparcia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GOPS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EA00CA"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Cały okres strategii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A50F0B"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xml:space="preserve">- </w:t>
            </w:r>
            <w:r w:rsidRPr="00E82403">
              <w:rPr>
                <w:rFonts w:asciiTheme="majorHAnsi" w:hAnsiTheme="majorHAnsi"/>
                <w:bCs/>
                <w:sz w:val="22"/>
                <w:szCs w:val="22"/>
                <w:lang w:val="pl-PL" w:eastAsia="pl-PL"/>
              </w:rPr>
              <w:t>ilość środowisk objętych tylko pracą socjalną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5F1CCC" w:rsidP="00286814">
            <w:pPr>
              <w:autoSpaceDE w:val="0"/>
              <w:spacing w:after="0" w:line="276" w:lineRule="auto"/>
              <w:jc w:val="center"/>
              <w:rPr>
                <w:rFonts w:asciiTheme="majorHAnsi" w:hAnsiTheme="majorHAnsi"/>
              </w:rPr>
            </w:pPr>
            <w:r w:rsidRPr="00E82403">
              <w:rPr>
                <w:rFonts w:asciiTheme="majorHAnsi" w:hAnsiTheme="majorHAnsi"/>
              </w:rPr>
              <w:t>środki własne Gminy, środki pozyskane z Unii Europejskiej, środki organizacji pozarządowych</w:t>
            </w:r>
          </w:p>
        </w:tc>
      </w:tr>
      <w:tr w:rsidR="00297D29" w:rsidRPr="00E82403" w:rsidTr="00F13893">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9D71F4"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sz w:val="22"/>
                <w:szCs w:val="22"/>
                <w:lang w:val="pl-PL" w:eastAsia="pl-PL"/>
              </w:rPr>
              <w:t>Wspieranie rodzin niewydolnych w sprawach opiekuńczo-wychowawczych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GOPS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EA00CA"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Cały okres strategii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A50F0B" w:rsidP="00286814">
            <w:pPr>
              <w:pStyle w:val="Standard"/>
              <w:spacing w:line="276" w:lineRule="auto"/>
              <w:jc w:val="center"/>
              <w:rPr>
                <w:rFonts w:asciiTheme="majorHAnsi" w:hAnsiTheme="majorHAnsi"/>
                <w:sz w:val="22"/>
                <w:szCs w:val="22"/>
                <w:lang w:val="pl-PL" w:eastAsia="pl-PL"/>
              </w:rPr>
            </w:pPr>
            <w:r w:rsidRPr="00E82403">
              <w:rPr>
                <w:rFonts w:asciiTheme="majorHAnsi" w:hAnsiTheme="majorHAnsi" w:cs="Times New Roman"/>
                <w:sz w:val="22"/>
                <w:szCs w:val="22"/>
                <w:lang w:val="pl-PL"/>
              </w:rPr>
              <w:t xml:space="preserve">- </w:t>
            </w:r>
            <w:r w:rsidRPr="00E82403">
              <w:rPr>
                <w:rFonts w:asciiTheme="majorHAnsi" w:hAnsiTheme="majorHAnsi"/>
                <w:sz w:val="22"/>
                <w:szCs w:val="22"/>
                <w:lang w:val="pl-PL" w:eastAsia="pl-PL"/>
              </w:rPr>
              <w:t>liczba wniosków o przyznanie asystenta rodziny,</w:t>
            </w:r>
          </w:p>
          <w:p w:rsidR="00A50F0B" w:rsidRPr="00E82403" w:rsidRDefault="00A50F0B" w:rsidP="00286814">
            <w:pPr>
              <w:pStyle w:val="Standard"/>
              <w:spacing w:line="276" w:lineRule="auto"/>
              <w:jc w:val="center"/>
              <w:rPr>
                <w:rFonts w:asciiTheme="majorHAnsi" w:hAnsiTheme="majorHAnsi"/>
                <w:sz w:val="22"/>
                <w:szCs w:val="22"/>
                <w:lang w:val="pl-PL" w:eastAsia="pl-PL"/>
              </w:rPr>
            </w:pPr>
            <w:r w:rsidRPr="00E82403">
              <w:rPr>
                <w:rFonts w:asciiTheme="majorHAnsi" w:hAnsiTheme="majorHAnsi"/>
                <w:sz w:val="22"/>
                <w:szCs w:val="22"/>
                <w:lang w:val="pl-PL" w:eastAsia="pl-PL"/>
              </w:rPr>
              <w:t>- liczba rodzin objętych wsparciem asystenta,</w:t>
            </w:r>
          </w:p>
          <w:p w:rsidR="00A50F0B" w:rsidRPr="00E82403" w:rsidRDefault="00A50F0B"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sz w:val="22"/>
                <w:szCs w:val="22"/>
                <w:lang w:val="pl-PL" w:eastAsia="pl-PL"/>
              </w:rPr>
              <w:t>- liczba rodzin, do których wróciły dzieci będące w pieczy zastępczej</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5F1CCC" w:rsidP="00286814">
            <w:pPr>
              <w:autoSpaceDE w:val="0"/>
              <w:spacing w:after="0" w:line="276" w:lineRule="auto"/>
              <w:jc w:val="center"/>
              <w:rPr>
                <w:rFonts w:asciiTheme="majorHAnsi" w:hAnsiTheme="majorHAnsi"/>
              </w:rPr>
            </w:pPr>
            <w:r w:rsidRPr="00E82403">
              <w:rPr>
                <w:rFonts w:asciiTheme="majorHAnsi" w:hAnsiTheme="majorHAnsi"/>
              </w:rPr>
              <w:t>środki własne Gminy, środki pozyskane z Unii Europejskiej, środki organizacji pozarządowych</w:t>
            </w:r>
          </w:p>
        </w:tc>
      </w:tr>
      <w:tr w:rsidR="009D71F4" w:rsidRPr="00E82403" w:rsidTr="00F13893">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71F4" w:rsidRPr="00E82403" w:rsidRDefault="009D71F4" w:rsidP="00286814">
            <w:pPr>
              <w:pStyle w:val="Standard"/>
              <w:spacing w:line="276" w:lineRule="auto"/>
              <w:jc w:val="center"/>
              <w:rPr>
                <w:rFonts w:asciiTheme="majorHAnsi" w:hAnsiTheme="majorHAnsi"/>
                <w:sz w:val="22"/>
                <w:szCs w:val="22"/>
                <w:lang w:val="pl-PL" w:eastAsia="pl-PL"/>
              </w:rPr>
            </w:pPr>
            <w:r w:rsidRPr="00E82403">
              <w:rPr>
                <w:rFonts w:asciiTheme="majorHAnsi" w:hAnsiTheme="majorHAnsi"/>
                <w:bCs/>
                <w:sz w:val="22"/>
                <w:szCs w:val="22"/>
                <w:lang w:val="pl-PL" w:eastAsia="pl-PL"/>
              </w:rPr>
              <w:t>Zawieranie kontraktów socjalnych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71F4"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GOPS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71F4" w:rsidRPr="00E82403" w:rsidRDefault="00EA00CA"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Cały okres strategii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0F0B"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podpisanych kontraktów</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71F4" w:rsidRPr="00E82403" w:rsidRDefault="005F1CCC" w:rsidP="00286814">
            <w:pPr>
              <w:autoSpaceDE w:val="0"/>
              <w:spacing w:after="0" w:line="276" w:lineRule="auto"/>
              <w:jc w:val="center"/>
              <w:rPr>
                <w:rFonts w:asciiTheme="majorHAnsi" w:hAnsiTheme="majorHAnsi"/>
              </w:rPr>
            </w:pPr>
            <w:r w:rsidRPr="00E82403">
              <w:rPr>
                <w:rFonts w:asciiTheme="majorHAnsi" w:hAnsiTheme="majorHAnsi"/>
              </w:rPr>
              <w:t>środki własne Gminy, środki pozyskane z Unii Europejskiej, środki organizacji pozarządowych</w:t>
            </w:r>
          </w:p>
        </w:tc>
      </w:tr>
      <w:tr w:rsidR="009D71F4" w:rsidRPr="00E82403" w:rsidTr="00F13893">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71F4" w:rsidRPr="00E82403" w:rsidRDefault="009D71F4" w:rsidP="00286814">
            <w:pPr>
              <w:pStyle w:val="Standard"/>
              <w:spacing w:line="276" w:lineRule="auto"/>
              <w:jc w:val="center"/>
              <w:rPr>
                <w:rFonts w:asciiTheme="majorHAnsi" w:hAnsiTheme="majorHAnsi"/>
                <w:sz w:val="22"/>
                <w:szCs w:val="22"/>
                <w:lang w:val="pl-PL" w:eastAsia="pl-PL"/>
              </w:rPr>
            </w:pPr>
            <w:r w:rsidRPr="00E82403">
              <w:rPr>
                <w:rFonts w:asciiTheme="majorHAnsi" w:hAnsiTheme="majorHAnsi"/>
                <w:sz w:val="22"/>
                <w:szCs w:val="22"/>
                <w:lang w:val="pl-PL" w:eastAsia="pl-PL"/>
              </w:rPr>
              <w:t>Identyfikowanie rodzin niewydolnych opiekuńczo-wychowawczych i wnioskowanie o przyznanie asystenta rodziny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71F4"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GOPS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71F4" w:rsidRPr="00E82403" w:rsidRDefault="00EA00CA"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Cały okres strategii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0F0B" w:rsidRPr="00E82403" w:rsidRDefault="00A50F0B" w:rsidP="00286814">
            <w:pPr>
              <w:pStyle w:val="Standard"/>
              <w:spacing w:line="276" w:lineRule="auto"/>
              <w:jc w:val="center"/>
              <w:rPr>
                <w:rFonts w:asciiTheme="majorHAnsi" w:hAnsiTheme="majorHAnsi"/>
                <w:sz w:val="22"/>
                <w:szCs w:val="22"/>
                <w:lang w:val="pl-PL" w:eastAsia="pl-PL"/>
              </w:rPr>
            </w:pPr>
            <w:r w:rsidRPr="00E82403">
              <w:rPr>
                <w:rFonts w:asciiTheme="majorHAnsi" w:hAnsiTheme="majorHAnsi" w:cs="Times New Roman"/>
                <w:sz w:val="22"/>
                <w:szCs w:val="22"/>
                <w:lang w:val="pl-PL"/>
              </w:rPr>
              <w:t xml:space="preserve">- </w:t>
            </w:r>
            <w:r w:rsidRPr="00E82403">
              <w:rPr>
                <w:rFonts w:asciiTheme="majorHAnsi" w:hAnsiTheme="majorHAnsi"/>
                <w:sz w:val="22"/>
                <w:szCs w:val="22"/>
                <w:lang w:val="pl-PL" w:eastAsia="pl-PL"/>
              </w:rPr>
              <w:t>liczba wniosków o przyznanie asystenta rodziny,</w:t>
            </w:r>
          </w:p>
          <w:p w:rsidR="009D71F4" w:rsidRPr="00E82403" w:rsidRDefault="00A50F0B" w:rsidP="00286814">
            <w:pPr>
              <w:pStyle w:val="Standard"/>
              <w:spacing w:line="276" w:lineRule="auto"/>
              <w:jc w:val="center"/>
              <w:rPr>
                <w:rFonts w:asciiTheme="majorHAnsi" w:hAnsiTheme="majorHAnsi"/>
                <w:sz w:val="22"/>
                <w:szCs w:val="22"/>
                <w:lang w:val="pl-PL" w:eastAsia="pl-PL"/>
              </w:rPr>
            </w:pPr>
            <w:r w:rsidRPr="00E82403">
              <w:rPr>
                <w:rFonts w:asciiTheme="majorHAnsi" w:hAnsiTheme="majorHAnsi"/>
                <w:sz w:val="22"/>
                <w:szCs w:val="22"/>
                <w:lang w:val="pl-PL" w:eastAsia="pl-PL"/>
              </w:rPr>
              <w:t>- liczba rodzin objętych wsparciem asystenta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71F4" w:rsidRPr="00E82403" w:rsidRDefault="005F1CCC" w:rsidP="00286814">
            <w:pPr>
              <w:autoSpaceDE w:val="0"/>
              <w:spacing w:after="0" w:line="276" w:lineRule="auto"/>
              <w:jc w:val="center"/>
              <w:rPr>
                <w:rFonts w:asciiTheme="majorHAnsi" w:hAnsiTheme="majorHAnsi"/>
              </w:rPr>
            </w:pPr>
            <w:r w:rsidRPr="00E82403">
              <w:rPr>
                <w:rFonts w:asciiTheme="majorHAnsi" w:hAnsiTheme="majorHAnsi"/>
              </w:rPr>
              <w:t>środki własne Gminy, środki pozyskane z Unii Europejskiej, środki organizacji pozarządowych</w:t>
            </w:r>
          </w:p>
        </w:tc>
      </w:tr>
      <w:tr w:rsidR="009D71F4" w:rsidRPr="00E82403" w:rsidTr="00F13893">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71F4" w:rsidRPr="00E82403" w:rsidRDefault="009D71F4" w:rsidP="00286814">
            <w:pPr>
              <w:pStyle w:val="Standard"/>
              <w:spacing w:line="276" w:lineRule="auto"/>
              <w:jc w:val="center"/>
              <w:rPr>
                <w:rFonts w:asciiTheme="majorHAnsi" w:hAnsiTheme="majorHAnsi"/>
                <w:sz w:val="22"/>
                <w:szCs w:val="22"/>
                <w:lang w:val="pl-PL" w:eastAsia="pl-PL"/>
              </w:rPr>
            </w:pPr>
            <w:r w:rsidRPr="00E82403">
              <w:rPr>
                <w:rFonts w:asciiTheme="majorHAnsi" w:hAnsiTheme="majorHAnsi"/>
                <w:sz w:val="22"/>
                <w:szCs w:val="22"/>
                <w:lang w:val="pl-PL" w:eastAsia="pl-PL"/>
              </w:rPr>
              <w:t>Przyjmowanie wniosków i wydawanie Kart Dużej Rodziny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71F4"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GOPS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71F4" w:rsidRPr="00E82403" w:rsidRDefault="00EA00CA"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Cały okres strategii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71F4" w:rsidRPr="00E82403" w:rsidRDefault="00A50F0B"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rodzin korzystająca z KDR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71F4" w:rsidRPr="00E82403" w:rsidRDefault="005F1CCC" w:rsidP="00286814">
            <w:pPr>
              <w:autoSpaceDE w:val="0"/>
              <w:spacing w:after="0" w:line="276" w:lineRule="auto"/>
              <w:jc w:val="center"/>
              <w:rPr>
                <w:rFonts w:asciiTheme="majorHAnsi" w:hAnsiTheme="majorHAnsi"/>
              </w:rPr>
            </w:pPr>
            <w:r w:rsidRPr="00E82403">
              <w:rPr>
                <w:rFonts w:asciiTheme="majorHAnsi" w:hAnsiTheme="majorHAnsi"/>
              </w:rPr>
              <w:t xml:space="preserve">środki własne Gminy, środki pozyskane z Unii Europejskiej, środki organizacji </w:t>
            </w:r>
            <w:r w:rsidRPr="00E82403">
              <w:rPr>
                <w:rFonts w:asciiTheme="majorHAnsi" w:hAnsiTheme="majorHAnsi"/>
              </w:rPr>
              <w:lastRenderedPageBreak/>
              <w:t>pozarządowych</w:t>
            </w:r>
          </w:p>
        </w:tc>
      </w:tr>
      <w:tr w:rsidR="009D71F4" w:rsidRPr="00E82403" w:rsidTr="00F13893">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71F4" w:rsidRPr="00E82403" w:rsidRDefault="005F1CCC" w:rsidP="00286814">
            <w:pPr>
              <w:pStyle w:val="Standard"/>
              <w:spacing w:line="276" w:lineRule="auto"/>
              <w:jc w:val="center"/>
              <w:rPr>
                <w:rFonts w:asciiTheme="majorHAnsi" w:hAnsiTheme="majorHAnsi"/>
                <w:sz w:val="22"/>
                <w:szCs w:val="22"/>
                <w:lang w:val="pl-PL" w:eastAsia="pl-PL"/>
              </w:rPr>
            </w:pPr>
            <w:r w:rsidRPr="00E82403">
              <w:rPr>
                <w:rFonts w:asciiTheme="majorHAnsi" w:hAnsiTheme="majorHAnsi" w:cs="Times New Roman"/>
                <w:sz w:val="22"/>
                <w:szCs w:val="22"/>
                <w:lang w:val="pl-PL"/>
              </w:rPr>
              <w:lastRenderedPageBreak/>
              <w:t>Promowanie wzorców funkcjonowania rodziny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1CCC"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GOPS,</w:t>
            </w:r>
          </w:p>
          <w:p w:rsidR="009D71F4"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Szkoły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71F4" w:rsidRPr="00E82403" w:rsidRDefault="00EA00CA"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Cały okres strategii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1CCC"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wdrożonych projektów,</w:t>
            </w:r>
          </w:p>
          <w:p w:rsidR="005F1CCC"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instytucji, które wspierają rodzinę,</w:t>
            </w:r>
          </w:p>
          <w:p w:rsidR="009D71F4"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udzielonych porad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D71F4" w:rsidRPr="00E82403" w:rsidRDefault="005F1CCC" w:rsidP="00286814">
            <w:pPr>
              <w:autoSpaceDE w:val="0"/>
              <w:spacing w:after="0" w:line="276" w:lineRule="auto"/>
              <w:jc w:val="center"/>
              <w:rPr>
                <w:rFonts w:asciiTheme="majorHAnsi" w:hAnsiTheme="majorHAnsi"/>
              </w:rPr>
            </w:pPr>
            <w:r w:rsidRPr="00E82403">
              <w:rPr>
                <w:rFonts w:asciiTheme="majorHAnsi" w:hAnsiTheme="majorHAnsi"/>
              </w:rPr>
              <w:t>środki własne Gminy, środki pozyskane z Unii Europejskiej, środki organizacji pozarządowych</w:t>
            </w:r>
          </w:p>
        </w:tc>
      </w:tr>
      <w:tr w:rsidR="005F1CCC" w:rsidRPr="00E82403" w:rsidTr="00F13893">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1CCC"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Organizacja zajęć promujących aktywne spędzanie czasu całej rodziny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1CCC"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GOPS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1CCC"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Cały okres strategii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1CCC"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zorganizowanych zajęć,</w:t>
            </w:r>
          </w:p>
          <w:p w:rsidR="005F1CCC"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uczestników zajęć,</w:t>
            </w:r>
          </w:p>
          <w:p w:rsidR="005F1CCC" w:rsidRPr="00E82403" w:rsidRDefault="005F1CCC" w:rsidP="00286814">
            <w:pPr>
              <w:pStyle w:val="Standard"/>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zaangażowanych instytucji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1CCC" w:rsidRPr="00E82403" w:rsidRDefault="005F1CCC" w:rsidP="00286814">
            <w:pPr>
              <w:autoSpaceDE w:val="0"/>
              <w:spacing w:after="0" w:line="276" w:lineRule="auto"/>
              <w:jc w:val="center"/>
              <w:rPr>
                <w:rFonts w:asciiTheme="majorHAnsi" w:hAnsiTheme="majorHAnsi"/>
              </w:rPr>
            </w:pPr>
            <w:r w:rsidRPr="00E82403">
              <w:rPr>
                <w:rFonts w:asciiTheme="majorHAnsi" w:hAnsiTheme="majorHAnsi"/>
              </w:rPr>
              <w:t>środki własne Gminy, środki pozyskane z Unii Europejskiej, środki organizacji pozarządowych</w:t>
            </w:r>
          </w:p>
        </w:tc>
      </w:tr>
    </w:tbl>
    <w:p w:rsidR="005F1CCC" w:rsidRPr="00E82403" w:rsidRDefault="005F1CCC" w:rsidP="00286814">
      <w:pPr>
        <w:spacing w:after="120" w:line="360" w:lineRule="auto"/>
        <w:rPr>
          <w:rFonts w:asciiTheme="majorHAnsi" w:hAnsiTheme="majorHAnsi"/>
          <w:b/>
          <w:bCs/>
          <w:sz w:val="26"/>
          <w:szCs w:val="26"/>
        </w:rPr>
      </w:pPr>
    </w:p>
    <w:p w:rsidR="00297D29" w:rsidRPr="00E82403" w:rsidRDefault="005F1CCC" w:rsidP="00286814">
      <w:pPr>
        <w:spacing w:after="120" w:line="360" w:lineRule="auto"/>
        <w:rPr>
          <w:rFonts w:asciiTheme="majorHAnsi" w:hAnsiTheme="majorHAnsi"/>
          <w:b/>
          <w:bCs/>
          <w:sz w:val="26"/>
          <w:szCs w:val="26"/>
        </w:rPr>
      </w:pPr>
      <w:r w:rsidRPr="00E82403">
        <w:rPr>
          <w:rFonts w:asciiTheme="majorHAnsi" w:hAnsiTheme="majorHAnsi"/>
          <w:b/>
          <w:bCs/>
          <w:sz w:val="26"/>
          <w:szCs w:val="26"/>
        </w:rPr>
        <w:br w:type="page"/>
      </w:r>
    </w:p>
    <w:tbl>
      <w:tblPr>
        <w:tblW w:w="9498" w:type="dxa"/>
        <w:tblInd w:w="-289" w:type="dxa"/>
        <w:tblLayout w:type="fixed"/>
        <w:tblCellMar>
          <w:left w:w="10" w:type="dxa"/>
          <w:right w:w="10" w:type="dxa"/>
        </w:tblCellMar>
        <w:tblLook w:val="0000" w:firstRow="0" w:lastRow="0" w:firstColumn="0" w:lastColumn="0" w:noHBand="0" w:noVBand="0"/>
      </w:tblPr>
      <w:tblGrid>
        <w:gridCol w:w="3119"/>
        <w:gridCol w:w="1418"/>
        <w:gridCol w:w="1417"/>
        <w:gridCol w:w="1701"/>
        <w:gridCol w:w="1843"/>
      </w:tblGrid>
      <w:tr w:rsidR="00297D29" w:rsidRPr="00E82403" w:rsidTr="00134A42">
        <w:tc>
          <w:tcPr>
            <w:tcW w:w="9498" w:type="dxa"/>
            <w:gridSpan w:val="5"/>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108" w:type="dxa"/>
              <w:bottom w:w="0" w:type="dxa"/>
              <w:right w:w="108" w:type="dxa"/>
            </w:tcMar>
          </w:tcPr>
          <w:p w:rsidR="00297D29" w:rsidRPr="00E82403" w:rsidRDefault="00297D29" w:rsidP="00286814">
            <w:pPr>
              <w:pStyle w:val="Standard"/>
              <w:spacing w:line="360" w:lineRule="auto"/>
              <w:jc w:val="center"/>
              <w:rPr>
                <w:rFonts w:asciiTheme="majorHAnsi" w:hAnsiTheme="majorHAnsi" w:cs="Times New Roman"/>
                <w:b/>
                <w:sz w:val="22"/>
                <w:szCs w:val="22"/>
                <w:lang w:val="pl-PL"/>
              </w:rPr>
            </w:pPr>
            <w:r w:rsidRPr="00E82403">
              <w:rPr>
                <w:rFonts w:asciiTheme="majorHAnsi" w:hAnsiTheme="majorHAnsi"/>
                <w:b/>
                <w:bCs/>
                <w:sz w:val="22"/>
                <w:szCs w:val="22"/>
                <w:lang w:val="pl-PL"/>
              </w:rPr>
              <w:lastRenderedPageBreak/>
              <w:br w:type="page"/>
            </w:r>
            <w:r w:rsidRPr="00E82403">
              <w:rPr>
                <w:rFonts w:asciiTheme="majorHAnsi" w:hAnsiTheme="majorHAnsi" w:cs="Times New Roman"/>
                <w:b/>
                <w:sz w:val="22"/>
                <w:szCs w:val="22"/>
                <w:lang w:val="pl-PL"/>
              </w:rPr>
              <w:t>Cel strategiczny IV : Integracja społeczna</w:t>
            </w:r>
          </w:p>
        </w:tc>
      </w:tr>
      <w:tr w:rsidR="00297D29" w:rsidRPr="00E82403" w:rsidTr="00134A42">
        <w:tc>
          <w:tcPr>
            <w:tcW w:w="311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tcPr>
          <w:p w:rsidR="00297D29" w:rsidRPr="00E82403" w:rsidRDefault="00297D29" w:rsidP="00286814">
            <w:pPr>
              <w:pStyle w:val="Standard"/>
              <w:spacing w:line="360" w:lineRule="auto"/>
              <w:jc w:val="center"/>
              <w:rPr>
                <w:rFonts w:asciiTheme="majorHAnsi" w:hAnsiTheme="majorHAnsi" w:cs="Times New Roman"/>
                <w:b/>
                <w:bCs/>
                <w:sz w:val="22"/>
                <w:szCs w:val="22"/>
                <w:lang w:val="pl-PL"/>
              </w:rPr>
            </w:pPr>
            <w:r w:rsidRPr="00E82403">
              <w:rPr>
                <w:rFonts w:asciiTheme="majorHAnsi" w:hAnsiTheme="majorHAnsi" w:cs="Times New Roman"/>
                <w:b/>
                <w:bCs/>
                <w:sz w:val="22"/>
                <w:szCs w:val="22"/>
                <w:lang w:val="pl-PL"/>
              </w:rPr>
              <w:t>Działania</w:t>
            </w:r>
          </w:p>
        </w:tc>
        <w:tc>
          <w:tcPr>
            <w:tcW w:w="141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tcPr>
          <w:p w:rsidR="00297D29" w:rsidRPr="00E82403" w:rsidRDefault="00297D29" w:rsidP="00286814">
            <w:pPr>
              <w:pStyle w:val="Standard"/>
              <w:spacing w:line="360" w:lineRule="auto"/>
              <w:jc w:val="center"/>
              <w:rPr>
                <w:rFonts w:asciiTheme="majorHAnsi" w:hAnsiTheme="majorHAnsi" w:cs="Times New Roman"/>
                <w:b/>
                <w:bCs/>
                <w:sz w:val="22"/>
                <w:szCs w:val="22"/>
                <w:lang w:val="pl-PL"/>
              </w:rPr>
            </w:pPr>
            <w:r w:rsidRPr="00E82403">
              <w:rPr>
                <w:rFonts w:asciiTheme="majorHAnsi" w:hAnsiTheme="majorHAnsi" w:cs="Times New Roman"/>
                <w:b/>
                <w:bCs/>
                <w:sz w:val="22"/>
                <w:szCs w:val="22"/>
                <w:lang w:val="pl-PL"/>
              </w:rPr>
              <w:t>Podmiot realizujący</w:t>
            </w:r>
          </w:p>
        </w:tc>
        <w:tc>
          <w:tcPr>
            <w:tcW w:w="141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tcPr>
          <w:p w:rsidR="00297D29" w:rsidRPr="00E82403" w:rsidRDefault="00297D29" w:rsidP="00286814">
            <w:pPr>
              <w:pStyle w:val="Standard"/>
              <w:spacing w:line="360" w:lineRule="auto"/>
              <w:jc w:val="center"/>
              <w:rPr>
                <w:rFonts w:asciiTheme="majorHAnsi" w:hAnsiTheme="majorHAnsi" w:cs="Times New Roman"/>
                <w:b/>
                <w:bCs/>
                <w:sz w:val="22"/>
                <w:szCs w:val="22"/>
                <w:lang w:val="pl-PL"/>
              </w:rPr>
            </w:pPr>
            <w:r w:rsidRPr="00E82403">
              <w:rPr>
                <w:rFonts w:asciiTheme="majorHAnsi" w:hAnsiTheme="majorHAnsi" w:cs="Times New Roman"/>
                <w:b/>
                <w:bCs/>
                <w:sz w:val="22"/>
                <w:szCs w:val="22"/>
                <w:lang w:val="pl-PL"/>
              </w:rPr>
              <w:t>Czas realizacji</w:t>
            </w:r>
          </w:p>
        </w:tc>
        <w:tc>
          <w:tcPr>
            <w:tcW w:w="17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tcPr>
          <w:p w:rsidR="00297D29" w:rsidRPr="00E82403" w:rsidRDefault="00F13893" w:rsidP="00286814">
            <w:pPr>
              <w:pStyle w:val="Standard"/>
              <w:spacing w:line="360" w:lineRule="auto"/>
              <w:jc w:val="center"/>
              <w:rPr>
                <w:rFonts w:asciiTheme="majorHAnsi" w:hAnsiTheme="majorHAnsi" w:cs="Times New Roman"/>
                <w:b/>
                <w:bCs/>
                <w:sz w:val="22"/>
                <w:szCs w:val="22"/>
                <w:lang w:val="pl-PL"/>
              </w:rPr>
            </w:pPr>
            <w:r w:rsidRPr="00E82403">
              <w:rPr>
                <w:rFonts w:asciiTheme="majorHAnsi" w:hAnsiTheme="majorHAnsi" w:cs="Times New Roman"/>
                <w:b/>
                <w:bCs/>
                <w:sz w:val="22"/>
                <w:szCs w:val="22"/>
                <w:lang w:val="pl-PL"/>
              </w:rPr>
              <w:t>Mierniki</w:t>
            </w:r>
          </w:p>
        </w:tc>
        <w:tc>
          <w:tcPr>
            <w:tcW w:w="1843"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vAlign w:val="center"/>
          </w:tcPr>
          <w:p w:rsidR="00297D29" w:rsidRPr="00E82403" w:rsidRDefault="00297D29" w:rsidP="00286814">
            <w:pPr>
              <w:pStyle w:val="Standard"/>
              <w:spacing w:line="360" w:lineRule="auto"/>
              <w:jc w:val="center"/>
              <w:rPr>
                <w:rFonts w:asciiTheme="majorHAnsi" w:hAnsiTheme="majorHAnsi" w:cs="Times New Roman"/>
                <w:b/>
                <w:bCs/>
                <w:sz w:val="22"/>
                <w:szCs w:val="22"/>
                <w:lang w:val="pl-PL"/>
              </w:rPr>
            </w:pPr>
            <w:r w:rsidRPr="00E82403">
              <w:rPr>
                <w:rFonts w:asciiTheme="majorHAnsi" w:hAnsiTheme="majorHAnsi" w:cs="Times New Roman"/>
                <w:b/>
                <w:bCs/>
                <w:sz w:val="22"/>
                <w:szCs w:val="22"/>
                <w:lang w:val="pl-PL"/>
              </w:rPr>
              <w:t>Źródło finansowania</w:t>
            </w:r>
          </w:p>
        </w:tc>
      </w:tr>
      <w:tr w:rsidR="00297D29" w:rsidRPr="00E82403" w:rsidTr="00F13893">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99106E"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sz w:val="22"/>
                <w:szCs w:val="22"/>
                <w:lang w:val="pl-PL"/>
              </w:rPr>
              <w:t>Wzmacnianie tożsamości lokalnej poprzez pielęgnację historii, kultury i rodzimych tradycji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0F0B" w:rsidRPr="00E82403" w:rsidRDefault="00A50F0B"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GOPS,</w:t>
            </w:r>
          </w:p>
          <w:p w:rsidR="00297D29" w:rsidRPr="00E82403" w:rsidRDefault="00A50F0B"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Szkoły, Biblioteka Publiczna, Wiejski Dom Kultury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EA00CA"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Cały okres strategii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A50F0B"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zorganizowanych imprez lokalnych,</w:t>
            </w:r>
          </w:p>
          <w:p w:rsidR="00A50F0B" w:rsidRPr="00E82403" w:rsidRDefault="00A50F0B"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uczestników</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A50F0B" w:rsidP="00286814">
            <w:pPr>
              <w:autoSpaceDE w:val="0"/>
              <w:spacing w:after="0" w:line="276" w:lineRule="auto"/>
              <w:jc w:val="center"/>
              <w:rPr>
                <w:rFonts w:asciiTheme="majorHAnsi" w:hAnsiTheme="majorHAnsi"/>
              </w:rPr>
            </w:pPr>
            <w:r w:rsidRPr="00E82403">
              <w:rPr>
                <w:rFonts w:asciiTheme="majorHAnsi" w:hAnsiTheme="majorHAnsi"/>
              </w:rPr>
              <w:t>środki własne Gminy, środki pozyskane z Unii Europejskiej, środki organizacji pozarządowych</w:t>
            </w:r>
          </w:p>
        </w:tc>
      </w:tr>
      <w:tr w:rsidR="00297D29" w:rsidRPr="00E82403" w:rsidTr="00F13893">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99106E"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sz w:val="22"/>
                <w:szCs w:val="22"/>
                <w:lang w:val="pl-PL"/>
              </w:rPr>
              <w:t>Prowadzenie działań ułatwiających integrację w społeczeństwie osób starszych i niepełnosprawnych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0F0B" w:rsidRPr="00E82403" w:rsidRDefault="00A50F0B"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GOPS,</w:t>
            </w:r>
          </w:p>
          <w:p w:rsidR="00297D29" w:rsidRPr="00E82403" w:rsidRDefault="00A50F0B"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Szkoły, Biblioteka Publiczna, Wiejski Dom Kultury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EA00CA"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Cały okres strategii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0F0B" w:rsidRPr="00E82403" w:rsidRDefault="00A50F0B"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zrealizowanych kampanii,</w:t>
            </w:r>
          </w:p>
          <w:p w:rsidR="00A50F0B" w:rsidRPr="00E82403" w:rsidRDefault="00A50F0B"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warsztatów, w których uczestniczyły osoby niepełnosprawne,</w:t>
            </w:r>
          </w:p>
          <w:p w:rsidR="00297D29" w:rsidRPr="00E82403" w:rsidRDefault="00A50F0B"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programów</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7D29" w:rsidRPr="00E82403" w:rsidRDefault="00A50F0B" w:rsidP="00286814">
            <w:pPr>
              <w:autoSpaceDE w:val="0"/>
              <w:spacing w:after="0" w:line="276" w:lineRule="auto"/>
              <w:jc w:val="center"/>
              <w:rPr>
                <w:rFonts w:asciiTheme="majorHAnsi" w:hAnsiTheme="majorHAnsi"/>
              </w:rPr>
            </w:pPr>
            <w:r w:rsidRPr="00E82403">
              <w:rPr>
                <w:rFonts w:asciiTheme="majorHAnsi" w:hAnsiTheme="majorHAnsi"/>
              </w:rPr>
              <w:t>środki własne Gminy, Ośrodka Pomocy Społecznej, Urzędu Pracy, PFRON, środki pozyskane z Unii Europejskiej, środki organizacji pozarządowych</w:t>
            </w:r>
          </w:p>
        </w:tc>
      </w:tr>
      <w:tr w:rsidR="0099106E" w:rsidRPr="00E82403" w:rsidTr="00F13893">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06E" w:rsidRPr="00E82403" w:rsidRDefault="0099106E" w:rsidP="00286814">
            <w:pPr>
              <w:pStyle w:val="Standard"/>
              <w:bidi/>
              <w:spacing w:line="276" w:lineRule="auto"/>
              <w:jc w:val="center"/>
              <w:rPr>
                <w:rFonts w:asciiTheme="majorHAnsi" w:hAnsiTheme="majorHAnsi"/>
                <w:sz w:val="22"/>
                <w:szCs w:val="22"/>
                <w:lang w:val="pl-PL"/>
              </w:rPr>
            </w:pPr>
            <w:r w:rsidRPr="00E82403">
              <w:rPr>
                <w:rFonts w:asciiTheme="majorHAnsi" w:hAnsiTheme="majorHAnsi"/>
                <w:sz w:val="22"/>
                <w:szCs w:val="22"/>
                <w:lang w:val="pl-PL"/>
              </w:rPr>
              <w:t>Likwidacja barier architektonicznych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06E" w:rsidRPr="00E82403" w:rsidRDefault="00A50F0B"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GOPS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06E" w:rsidRPr="00E82403" w:rsidRDefault="00EA00CA"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Cały okres strategii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06E" w:rsidRPr="00E82403" w:rsidRDefault="00A50F0B"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zrealizowanych projektów</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06E" w:rsidRPr="00E82403" w:rsidRDefault="00A50F0B" w:rsidP="00286814">
            <w:pPr>
              <w:autoSpaceDE w:val="0"/>
              <w:spacing w:after="0" w:line="276" w:lineRule="auto"/>
              <w:jc w:val="center"/>
              <w:rPr>
                <w:rFonts w:asciiTheme="majorHAnsi" w:hAnsiTheme="majorHAnsi"/>
              </w:rPr>
            </w:pPr>
            <w:r w:rsidRPr="00E82403">
              <w:rPr>
                <w:rFonts w:asciiTheme="majorHAnsi" w:hAnsiTheme="majorHAnsi"/>
              </w:rPr>
              <w:t>środki własne Gminy, PFRON, środki pozyskane z Unii Europejskiej, środki organizacji pozarządowych</w:t>
            </w:r>
          </w:p>
        </w:tc>
      </w:tr>
      <w:tr w:rsidR="0099106E" w:rsidRPr="00E82403" w:rsidTr="00F13893">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06E" w:rsidRPr="00E82403" w:rsidRDefault="0099106E" w:rsidP="00286814">
            <w:pPr>
              <w:pStyle w:val="Standard"/>
              <w:bidi/>
              <w:spacing w:line="276" w:lineRule="auto"/>
              <w:jc w:val="center"/>
              <w:rPr>
                <w:rFonts w:asciiTheme="majorHAnsi" w:hAnsiTheme="majorHAnsi"/>
                <w:sz w:val="22"/>
                <w:szCs w:val="22"/>
                <w:lang w:val="pl-PL"/>
              </w:rPr>
            </w:pPr>
            <w:r w:rsidRPr="00E82403">
              <w:rPr>
                <w:rFonts w:asciiTheme="majorHAnsi" w:hAnsiTheme="majorHAnsi"/>
                <w:sz w:val="22"/>
                <w:szCs w:val="22"/>
                <w:lang w:val="pl-PL"/>
              </w:rPr>
              <w:t>Organizacja spotkań okolicznościowych dla osób starszych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0F0B" w:rsidRPr="00E82403" w:rsidRDefault="00A50F0B"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GOPS,</w:t>
            </w:r>
          </w:p>
          <w:p w:rsidR="0099106E" w:rsidRPr="00E82403" w:rsidRDefault="00A50F0B"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Biblioteka Publiczna, Wiejski Dom Kultury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06E" w:rsidRPr="00E82403" w:rsidRDefault="00EA00CA"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Cały okres strategii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06E" w:rsidRPr="00E82403" w:rsidRDefault="00A50F0B"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zorganizowanych spotkań,</w:t>
            </w:r>
          </w:p>
          <w:p w:rsidR="00A50F0B" w:rsidRPr="00E82403" w:rsidRDefault="00A50F0B"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uczestników</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06E" w:rsidRPr="00E82403" w:rsidRDefault="00A50F0B" w:rsidP="00286814">
            <w:pPr>
              <w:autoSpaceDE w:val="0"/>
              <w:spacing w:after="0" w:line="276" w:lineRule="auto"/>
              <w:jc w:val="center"/>
              <w:rPr>
                <w:rFonts w:asciiTheme="majorHAnsi" w:hAnsiTheme="majorHAnsi"/>
              </w:rPr>
            </w:pPr>
            <w:r w:rsidRPr="00E82403">
              <w:rPr>
                <w:rFonts w:asciiTheme="majorHAnsi" w:hAnsiTheme="majorHAnsi"/>
              </w:rPr>
              <w:t>środki własne Gminy, środki pozyskane z Unii Europejskiej, środki organizacji pozarządowych</w:t>
            </w:r>
          </w:p>
        </w:tc>
      </w:tr>
      <w:tr w:rsidR="0099106E" w:rsidRPr="00E82403" w:rsidTr="00F13893">
        <w:trPr>
          <w:trHeight w:val="7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06E" w:rsidRPr="00E82403" w:rsidRDefault="0099106E" w:rsidP="00286814">
            <w:pPr>
              <w:pStyle w:val="Standard"/>
              <w:bidi/>
              <w:spacing w:line="276" w:lineRule="auto"/>
              <w:jc w:val="center"/>
              <w:rPr>
                <w:rFonts w:asciiTheme="majorHAnsi" w:hAnsiTheme="majorHAnsi"/>
                <w:sz w:val="22"/>
                <w:szCs w:val="22"/>
                <w:lang w:val="pl-PL"/>
              </w:rPr>
            </w:pPr>
            <w:r w:rsidRPr="00E82403">
              <w:rPr>
                <w:rFonts w:asciiTheme="majorHAnsi" w:hAnsiTheme="majorHAnsi"/>
                <w:sz w:val="22"/>
                <w:szCs w:val="22"/>
                <w:lang w:val="pl-PL"/>
              </w:rPr>
              <w:t>Zachęcanie młodych ludzi do aktywności i działań w organizacjach pozarządowych (promocja zasad wolontariatu)</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0F0B" w:rsidRPr="00E82403" w:rsidRDefault="00A50F0B"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GOPS,</w:t>
            </w:r>
          </w:p>
          <w:p w:rsidR="0099106E" w:rsidRPr="00E82403" w:rsidRDefault="00A50F0B"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Szkoły, Biblioteka Publiczna, Wiejski Dom Kultury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06E" w:rsidRPr="00E82403" w:rsidRDefault="00EA00CA"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Cały okres strategii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0F0B" w:rsidRPr="00E82403" w:rsidRDefault="00A50F0B"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zorganizowanych spotkań,</w:t>
            </w:r>
          </w:p>
          <w:p w:rsidR="0099106E" w:rsidRPr="00E82403" w:rsidRDefault="00A50F0B"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uczestników</w:t>
            </w:r>
          </w:p>
          <w:p w:rsidR="00A50F0B" w:rsidRPr="00E82403" w:rsidRDefault="00A50F0B" w:rsidP="00286814">
            <w:pPr>
              <w:pStyle w:val="Standard"/>
              <w:bidi/>
              <w:spacing w:line="276" w:lineRule="auto"/>
              <w:jc w:val="center"/>
              <w:rPr>
                <w:rFonts w:asciiTheme="majorHAnsi" w:hAnsiTheme="majorHAnsi" w:cs="Times New Roman"/>
                <w:sz w:val="22"/>
                <w:szCs w:val="22"/>
                <w:lang w:val="pl-PL"/>
              </w:rPr>
            </w:pPr>
            <w:r w:rsidRPr="00E82403">
              <w:rPr>
                <w:rFonts w:asciiTheme="majorHAnsi" w:hAnsiTheme="majorHAnsi" w:cs="Times New Roman"/>
                <w:sz w:val="22"/>
                <w:szCs w:val="22"/>
                <w:lang w:val="pl-PL"/>
              </w:rPr>
              <w:t>- liczba miejsc, które przyjmą wolontariuszy</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106E" w:rsidRPr="00E82403" w:rsidRDefault="00A50F0B" w:rsidP="00286814">
            <w:pPr>
              <w:autoSpaceDE w:val="0"/>
              <w:spacing w:after="0" w:line="276" w:lineRule="auto"/>
              <w:jc w:val="center"/>
              <w:rPr>
                <w:rFonts w:asciiTheme="majorHAnsi" w:hAnsiTheme="majorHAnsi"/>
              </w:rPr>
            </w:pPr>
            <w:r w:rsidRPr="00E82403">
              <w:rPr>
                <w:rFonts w:asciiTheme="majorHAnsi" w:hAnsiTheme="majorHAnsi"/>
              </w:rPr>
              <w:t>środki własne Gminy</w:t>
            </w:r>
          </w:p>
        </w:tc>
      </w:tr>
    </w:tbl>
    <w:p w:rsidR="00F13893" w:rsidRPr="00E82403" w:rsidRDefault="00F13893" w:rsidP="00286814">
      <w:pPr>
        <w:rPr>
          <w:rFonts w:asciiTheme="majorHAnsi" w:eastAsia="Times New Roman" w:hAnsiTheme="majorHAnsi"/>
          <w:sz w:val="24"/>
          <w:szCs w:val="24"/>
          <w:lang w:eastAsia="pl-PL"/>
        </w:rPr>
      </w:pPr>
      <w:r w:rsidRPr="00E82403">
        <w:rPr>
          <w:rFonts w:asciiTheme="majorHAnsi" w:eastAsia="Times New Roman" w:hAnsiTheme="majorHAnsi"/>
          <w:sz w:val="24"/>
          <w:szCs w:val="24"/>
          <w:lang w:eastAsia="pl-PL"/>
        </w:rPr>
        <w:br w:type="page"/>
      </w:r>
    </w:p>
    <w:p w:rsidR="00EA00CA" w:rsidRPr="00E82403" w:rsidRDefault="00EA00CA" w:rsidP="00286814">
      <w:pPr>
        <w:spacing w:after="120" w:line="360" w:lineRule="auto"/>
        <w:ind w:firstLine="709"/>
        <w:jc w:val="both"/>
        <w:rPr>
          <w:rFonts w:asciiTheme="majorHAnsi" w:eastAsia="Times New Roman" w:hAnsiTheme="majorHAnsi"/>
          <w:sz w:val="24"/>
          <w:szCs w:val="24"/>
          <w:lang w:eastAsia="pl-PL"/>
        </w:rPr>
      </w:pPr>
      <w:r w:rsidRPr="00E82403">
        <w:rPr>
          <w:rFonts w:asciiTheme="majorHAnsi" w:eastAsia="Times New Roman" w:hAnsiTheme="majorHAnsi"/>
          <w:sz w:val="24"/>
          <w:szCs w:val="24"/>
          <w:lang w:eastAsia="pl-PL"/>
        </w:rPr>
        <w:lastRenderedPageBreak/>
        <w:t xml:space="preserve">Strategia Rozwiązywania Problemów Społecznych to przede wszystkim dokument obejmujący propozycje interwencji społecznych podejmowanych w celu zmiany tych stanów rzeczy, które oceniane są negatywnie w opinii zarówno mieszkańców, jak i pracowników poszczególnych instytucji i organizacji. </w:t>
      </w:r>
    </w:p>
    <w:p w:rsidR="00EA00CA" w:rsidRPr="00E82403" w:rsidRDefault="00EA00CA" w:rsidP="00286814">
      <w:pPr>
        <w:spacing w:after="120" w:line="360" w:lineRule="auto"/>
        <w:ind w:firstLine="709"/>
        <w:jc w:val="both"/>
        <w:rPr>
          <w:rFonts w:asciiTheme="majorHAnsi" w:hAnsiTheme="majorHAnsi"/>
        </w:rPr>
      </w:pPr>
      <w:r w:rsidRPr="00E82403">
        <w:rPr>
          <w:rFonts w:asciiTheme="majorHAnsi" w:eastAsia="Times New Roman" w:hAnsiTheme="majorHAnsi"/>
          <w:sz w:val="24"/>
          <w:szCs w:val="24"/>
          <w:lang w:eastAsia="pl-PL"/>
        </w:rPr>
        <w:t xml:space="preserve">W ramach realizacji </w:t>
      </w:r>
      <w:r w:rsidRPr="00E82403">
        <w:rPr>
          <w:rFonts w:asciiTheme="majorHAnsi" w:eastAsia="Times New Roman" w:hAnsiTheme="majorHAnsi"/>
          <w:i/>
          <w:iCs/>
          <w:sz w:val="24"/>
          <w:szCs w:val="24"/>
          <w:lang w:eastAsia="pl-PL"/>
        </w:rPr>
        <w:t>Strategii Rozwiązywania Problemów Społecznych</w:t>
      </w:r>
      <w:r w:rsidRPr="00E82403">
        <w:rPr>
          <w:rFonts w:asciiTheme="majorHAnsi" w:eastAsia="Times New Roman" w:hAnsiTheme="majorHAnsi"/>
          <w:sz w:val="24"/>
          <w:szCs w:val="24"/>
          <w:lang w:eastAsia="pl-PL"/>
        </w:rPr>
        <w:t xml:space="preserve"> gminy Kęsowo planuje się, że osiągnięte zostaną następujące wskaźniki:</w:t>
      </w:r>
    </w:p>
    <w:p w:rsidR="00EA00CA" w:rsidRPr="00E82403" w:rsidRDefault="00EA00CA" w:rsidP="00286814">
      <w:pPr>
        <w:pStyle w:val="Akapitzlist"/>
        <w:numPr>
          <w:ilvl w:val="0"/>
          <w:numId w:val="30"/>
        </w:numPr>
        <w:suppressAutoHyphens/>
        <w:autoSpaceDN w:val="0"/>
        <w:spacing w:after="120" w:line="360" w:lineRule="auto"/>
        <w:contextualSpacing w:val="0"/>
        <w:jc w:val="both"/>
        <w:textAlignment w:val="baseline"/>
        <w:rPr>
          <w:rFonts w:asciiTheme="majorHAnsi" w:hAnsiTheme="majorHAnsi"/>
        </w:rPr>
      </w:pPr>
      <w:r w:rsidRPr="00E82403">
        <w:rPr>
          <w:rFonts w:asciiTheme="majorHAnsi" w:eastAsia="Times New Roman" w:hAnsiTheme="majorHAnsi"/>
          <w:sz w:val="24"/>
          <w:szCs w:val="24"/>
          <w:lang w:eastAsia="pl-PL"/>
        </w:rPr>
        <w:t>liczba zorganizowanych prac społecznych,</w:t>
      </w:r>
    </w:p>
    <w:p w:rsidR="00EA00CA" w:rsidRPr="00E82403" w:rsidRDefault="00EA00CA" w:rsidP="00286814">
      <w:pPr>
        <w:pStyle w:val="Akapitzlist"/>
        <w:numPr>
          <w:ilvl w:val="0"/>
          <w:numId w:val="30"/>
        </w:numPr>
        <w:suppressAutoHyphens/>
        <w:autoSpaceDN w:val="0"/>
        <w:spacing w:after="120" w:line="360" w:lineRule="auto"/>
        <w:contextualSpacing w:val="0"/>
        <w:jc w:val="both"/>
        <w:textAlignment w:val="baseline"/>
        <w:rPr>
          <w:rFonts w:asciiTheme="majorHAnsi" w:hAnsiTheme="majorHAnsi"/>
        </w:rPr>
      </w:pPr>
      <w:r w:rsidRPr="00E82403">
        <w:rPr>
          <w:rFonts w:asciiTheme="majorHAnsi" w:eastAsia="Times New Roman" w:hAnsiTheme="majorHAnsi"/>
          <w:sz w:val="24"/>
          <w:szCs w:val="24"/>
          <w:lang w:eastAsia="pl-PL"/>
        </w:rPr>
        <w:t>sposób pobudzenia przedsiębiorczości mieszkańców,</w:t>
      </w:r>
    </w:p>
    <w:p w:rsidR="00EA00CA" w:rsidRPr="00E82403" w:rsidRDefault="00EA00CA" w:rsidP="00286814">
      <w:pPr>
        <w:pStyle w:val="Akapitzlist"/>
        <w:numPr>
          <w:ilvl w:val="0"/>
          <w:numId w:val="30"/>
        </w:numPr>
        <w:suppressAutoHyphens/>
        <w:autoSpaceDN w:val="0"/>
        <w:spacing w:after="120" w:line="360" w:lineRule="auto"/>
        <w:contextualSpacing w:val="0"/>
        <w:jc w:val="both"/>
        <w:textAlignment w:val="baseline"/>
        <w:rPr>
          <w:rFonts w:asciiTheme="majorHAnsi" w:hAnsiTheme="majorHAnsi"/>
        </w:rPr>
      </w:pPr>
      <w:r w:rsidRPr="00E82403">
        <w:rPr>
          <w:rFonts w:asciiTheme="majorHAnsi" w:eastAsia="Times New Roman" w:hAnsiTheme="majorHAnsi"/>
          <w:sz w:val="24"/>
          <w:szCs w:val="24"/>
          <w:lang w:eastAsia="pl-PL"/>
        </w:rPr>
        <w:t>formy przeciwdziałanie bezrobociu, ze szczególnym uwzględnieniem potrzeb zawodowych osób niepełnosprawnych, starszych i przewlekle chorych,</w:t>
      </w:r>
    </w:p>
    <w:p w:rsidR="00EA00CA" w:rsidRPr="00E82403" w:rsidRDefault="00EA00CA" w:rsidP="00286814">
      <w:pPr>
        <w:pStyle w:val="Akapitzlist"/>
        <w:numPr>
          <w:ilvl w:val="0"/>
          <w:numId w:val="30"/>
        </w:numPr>
        <w:suppressAutoHyphens/>
        <w:autoSpaceDN w:val="0"/>
        <w:spacing w:after="120" w:line="360" w:lineRule="auto"/>
        <w:contextualSpacing w:val="0"/>
        <w:jc w:val="both"/>
        <w:textAlignment w:val="baseline"/>
        <w:rPr>
          <w:rFonts w:asciiTheme="majorHAnsi" w:hAnsiTheme="majorHAnsi"/>
        </w:rPr>
      </w:pPr>
      <w:r w:rsidRPr="00E82403">
        <w:rPr>
          <w:rFonts w:asciiTheme="majorHAnsi" w:eastAsia="Times New Roman" w:hAnsiTheme="majorHAnsi"/>
          <w:sz w:val="24"/>
          <w:szCs w:val="24"/>
          <w:lang w:eastAsia="pl-PL"/>
        </w:rPr>
        <w:t>sposób ograniczenia problemów alkoholowych i narkotykowych wśród mieszkańców, ze szczególnym uwzględnieniem najmłodszych grup,</w:t>
      </w:r>
    </w:p>
    <w:p w:rsidR="00EA00CA" w:rsidRPr="00E82403" w:rsidRDefault="00EA00CA" w:rsidP="00286814">
      <w:pPr>
        <w:pStyle w:val="Akapitzlist"/>
        <w:numPr>
          <w:ilvl w:val="0"/>
          <w:numId w:val="30"/>
        </w:numPr>
        <w:suppressAutoHyphens/>
        <w:autoSpaceDN w:val="0"/>
        <w:spacing w:after="120" w:line="360" w:lineRule="auto"/>
        <w:contextualSpacing w:val="0"/>
        <w:jc w:val="both"/>
        <w:textAlignment w:val="baseline"/>
        <w:rPr>
          <w:rFonts w:asciiTheme="majorHAnsi" w:hAnsiTheme="majorHAnsi"/>
        </w:rPr>
      </w:pPr>
      <w:r w:rsidRPr="00E82403">
        <w:rPr>
          <w:rFonts w:asciiTheme="majorHAnsi" w:eastAsia="Times New Roman" w:hAnsiTheme="majorHAnsi"/>
          <w:sz w:val="24"/>
          <w:szCs w:val="24"/>
          <w:lang w:eastAsia="pl-PL"/>
        </w:rPr>
        <w:t>rozwój usług opiekuńczych oraz stała pomoc dla rodzin patologicznych,</w:t>
      </w:r>
    </w:p>
    <w:p w:rsidR="00EA00CA" w:rsidRPr="00E82403" w:rsidRDefault="00EA00CA" w:rsidP="00286814">
      <w:pPr>
        <w:pStyle w:val="Akapitzlist"/>
        <w:numPr>
          <w:ilvl w:val="0"/>
          <w:numId w:val="30"/>
        </w:numPr>
        <w:suppressAutoHyphens/>
        <w:autoSpaceDN w:val="0"/>
        <w:spacing w:after="120" w:line="360" w:lineRule="auto"/>
        <w:contextualSpacing w:val="0"/>
        <w:jc w:val="both"/>
        <w:textAlignment w:val="baseline"/>
        <w:rPr>
          <w:rFonts w:asciiTheme="majorHAnsi" w:hAnsiTheme="majorHAnsi"/>
        </w:rPr>
      </w:pPr>
      <w:r w:rsidRPr="00E82403">
        <w:rPr>
          <w:rFonts w:asciiTheme="majorHAnsi" w:eastAsia="Times New Roman" w:hAnsiTheme="majorHAnsi"/>
          <w:sz w:val="24"/>
          <w:szCs w:val="24"/>
          <w:lang w:eastAsia="pl-PL"/>
        </w:rPr>
        <w:t>system wsparcia Gminnego Ośrodka Pomocy Społecznej.</w:t>
      </w:r>
    </w:p>
    <w:p w:rsidR="002F4FB6" w:rsidRPr="00E82403" w:rsidRDefault="002F4FB6" w:rsidP="00286814">
      <w:pPr>
        <w:spacing w:after="120" w:line="360" w:lineRule="auto"/>
        <w:rPr>
          <w:rFonts w:asciiTheme="majorHAnsi" w:hAnsiTheme="majorHAnsi"/>
          <w:b/>
          <w:bCs/>
          <w:sz w:val="26"/>
          <w:szCs w:val="26"/>
        </w:rPr>
      </w:pPr>
      <w:r w:rsidRPr="00E82403">
        <w:rPr>
          <w:rFonts w:asciiTheme="majorHAnsi" w:hAnsiTheme="majorHAnsi"/>
          <w:b/>
          <w:bCs/>
          <w:sz w:val="26"/>
          <w:szCs w:val="26"/>
        </w:rPr>
        <w:br w:type="page"/>
      </w:r>
    </w:p>
    <w:p w:rsidR="00615103" w:rsidRPr="00E82403" w:rsidRDefault="00615103" w:rsidP="00286814">
      <w:pPr>
        <w:spacing w:after="120" w:line="360" w:lineRule="auto"/>
        <w:jc w:val="both"/>
        <w:rPr>
          <w:rFonts w:asciiTheme="majorHAnsi" w:hAnsiTheme="majorHAnsi"/>
          <w:b/>
          <w:bCs/>
          <w:sz w:val="26"/>
          <w:szCs w:val="26"/>
        </w:rPr>
      </w:pPr>
      <w:r w:rsidRPr="00E82403">
        <w:rPr>
          <w:rFonts w:asciiTheme="majorHAnsi" w:hAnsiTheme="majorHAnsi"/>
          <w:b/>
          <w:bCs/>
          <w:sz w:val="26"/>
          <w:szCs w:val="26"/>
        </w:rPr>
        <w:lastRenderedPageBreak/>
        <w:t>8. Monitorowanie realizacji Strategii</w:t>
      </w:r>
    </w:p>
    <w:p w:rsidR="00297D29" w:rsidRPr="00E82403" w:rsidRDefault="00297D29" w:rsidP="00286814">
      <w:pPr>
        <w:spacing w:after="120" w:line="360" w:lineRule="auto"/>
        <w:jc w:val="both"/>
        <w:rPr>
          <w:rFonts w:asciiTheme="majorHAnsi" w:hAnsiTheme="majorHAnsi"/>
          <w:b/>
          <w:bCs/>
          <w:sz w:val="26"/>
          <w:szCs w:val="26"/>
        </w:rPr>
      </w:pPr>
    </w:p>
    <w:p w:rsidR="009D71F4" w:rsidRPr="00E82403" w:rsidRDefault="009D71F4" w:rsidP="00286814">
      <w:pPr>
        <w:spacing w:after="120" w:line="360" w:lineRule="auto"/>
        <w:ind w:firstLine="708"/>
        <w:jc w:val="both"/>
        <w:rPr>
          <w:rFonts w:asciiTheme="majorHAnsi" w:eastAsia="Times New Roman" w:hAnsiTheme="majorHAnsi"/>
          <w:sz w:val="24"/>
          <w:szCs w:val="24"/>
          <w:lang w:eastAsia="pl-PL"/>
        </w:rPr>
      </w:pPr>
      <w:r w:rsidRPr="00E82403">
        <w:rPr>
          <w:rFonts w:asciiTheme="majorHAnsi" w:eastAsia="Times New Roman" w:hAnsiTheme="majorHAnsi"/>
          <w:sz w:val="24"/>
          <w:szCs w:val="24"/>
          <w:lang w:eastAsia="pl-PL"/>
        </w:rPr>
        <w:t>Przez wgląd na zakres planowanych działań oraz długoletni okres realizacji strategii – pięć lat - niezbędny jest ciągły jej monitoring. Monitorowanie zapewni zgodny z harmonogramem postęp realizacji wyznaczonych zadań, ale również umożliwi ocenę zasadności przyjętych celów sz</w:t>
      </w:r>
      <w:r w:rsidR="00F13893" w:rsidRPr="00E82403">
        <w:rPr>
          <w:rFonts w:asciiTheme="majorHAnsi" w:eastAsia="Times New Roman" w:hAnsiTheme="majorHAnsi"/>
          <w:sz w:val="24"/>
          <w:szCs w:val="24"/>
          <w:lang w:eastAsia="pl-PL"/>
        </w:rPr>
        <w:t xml:space="preserve">czegółowych oraz operacyjnych. </w:t>
      </w:r>
      <w:r w:rsidRPr="00E82403">
        <w:rPr>
          <w:rFonts w:asciiTheme="majorHAnsi" w:hAnsiTheme="majorHAnsi"/>
          <w:sz w:val="24"/>
          <w:szCs w:val="24"/>
        </w:rPr>
        <w:t xml:space="preserve">Wynikiem monitoringu prowadzonego w systemie rocznym będzie zestawienie zadań (zarówno infrastrukturalnych jak </w:t>
      </w:r>
      <w:proofErr w:type="spellStart"/>
      <w:r w:rsidRPr="00E82403">
        <w:rPr>
          <w:rFonts w:asciiTheme="majorHAnsi" w:hAnsiTheme="majorHAnsi"/>
          <w:sz w:val="24"/>
          <w:szCs w:val="24"/>
        </w:rPr>
        <w:t>nieinwestycyjnych</w:t>
      </w:r>
      <w:proofErr w:type="spellEnd"/>
      <w:r w:rsidRPr="00E82403">
        <w:rPr>
          <w:rFonts w:asciiTheme="majorHAnsi" w:hAnsiTheme="majorHAnsi"/>
          <w:sz w:val="24"/>
          <w:szCs w:val="24"/>
        </w:rPr>
        <w:t>), których realizacja została podjęta w ramach każdego z celów strategicznych.</w:t>
      </w:r>
    </w:p>
    <w:p w:rsidR="009D71F4" w:rsidRPr="00E82403" w:rsidRDefault="009D71F4" w:rsidP="00286814">
      <w:pPr>
        <w:spacing w:after="120" w:line="360" w:lineRule="auto"/>
        <w:jc w:val="both"/>
        <w:rPr>
          <w:rFonts w:asciiTheme="majorHAnsi" w:hAnsiTheme="majorHAnsi"/>
        </w:rPr>
      </w:pPr>
      <w:r w:rsidRPr="00E82403">
        <w:rPr>
          <w:rFonts w:asciiTheme="majorHAnsi" w:eastAsia="Times New Roman" w:hAnsiTheme="majorHAnsi"/>
          <w:sz w:val="24"/>
          <w:szCs w:val="24"/>
          <w:lang w:eastAsia="pl-PL"/>
        </w:rPr>
        <w:t xml:space="preserve">Monitorowanie </w:t>
      </w:r>
      <w:r w:rsidRPr="00E82403">
        <w:rPr>
          <w:rFonts w:asciiTheme="majorHAnsi" w:eastAsia="Times New Roman" w:hAnsiTheme="majorHAnsi"/>
          <w:i/>
          <w:iCs/>
          <w:sz w:val="24"/>
          <w:szCs w:val="24"/>
          <w:lang w:eastAsia="pl-PL"/>
        </w:rPr>
        <w:t xml:space="preserve">Strategii Rozwiązywania Problemów Społecznych </w:t>
      </w:r>
      <w:r w:rsidRPr="00E82403">
        <w:rPr>
          <w:rFonts w:asciiTheme="majorHAnsi" w:eastAsia="Times New Roman" w:hAnsiTheme="majorHAnsi"/>
          <w:sz w:val="24"/>
          <w:szCs w:val="24"/>
          <w:lang w:eastAsia="pl-PL"/>
        </w:rPr>
        <w:t>umożliwi:</w:t>
      </w:r>
    </w:p>
    <w:p w:rsidR="009D71F4" w:rsidRPr="00E82403" w:rsidRDefault="009D71F4" w:rsidP="00286814">
      <w:pPr>
        <w:pStyle w:val="Akapitzlist"/>
        <w:numPr>
          <w:ilvl w:val="0"/>
          <w:numId w:val="29"/>
        </w:numPr>
        <w:suppressAutoHyphens/>
        <w:autoSpaceDN w:val="0"/>
        <w:spacing w:after="120" w:line="360" w:lineRule="auto"/>
        <w:contextualSpacing w:val="0"/>
        <w:jc w:val="both"/>
        <w:textAlignment w:val="baseline"/>
        <w:rPr>
          <w:rFonts w:asciiTheme="majorHAnsi" w:hAnsiTheme="majorHAnsi"/>
        </w:rPr>
      </w:pPr>
      <w:r w:rsidRPr="00E82403">
        <w:rPr>
          <w:rFonts w:asciiTheme="majorHAnsi" w:eastAsia="Times New Roman" w:hAnsiTheme="majorHAnsi"/>
          <w:sz w:val="24"/>
          <w:szCs w:val="24"/>
          <w:lang w:eastAsia="pl-PL"/>
        </w:rPr>
        <w:t>bieżącą ocenę realizacji programów i zadań oraz osiąganie celów,</w:t>
      </w:r>
    </w:p>
    <w:p w:rsidR="009D71F4" w:rsidRPr="00E82403" w:rsidRDefault="009D71F4" w:rsidP="00286814">
      <w:pPr>
        <w:pStyle w:val="Akapitzlist"/>
        <w:numPr>
          <w:ilvl w:val="0"/>
          <w:numId w:val="29"/>
        </w:numPr>
        <w:suppressAutoHyphens/>
        <w:autoSpaceDN w:val="0"/>
        <w:spacing w:after="120" w:line="360" w:lineRule="auto"/>
        <w:contextualSpacing w:val="0"/>
        <w:jc w:val="both"/>
        <w:textAlignment w:val="baseline"/>
        <w:rPr>
          <w:rFonts w:asciiTheme="majorHAnsi" w:hAnsiTheme="majorHAnsi"/>
        </w:rPr>
      </w:pPr>
      <w:r w:rsidRPr="00E82403">
        <w:rPr>
          <w:rFonts w:asciiTheme="majorHAnsi" w:eastAsia="Times New Roman" w:hAnsiTheme="majorHAnsi"/>
          <w:sz w:val="24"/>
          <w:szCs w:val="24"/>
          <w:lang w:eastAsia="pl-PL"/>
        </w:rPr>
        <w:t>wprowadzenie ewentualnych zmian warunków realizacji,</w:t>
      </w:r>
    </w:p>
    <w:p w:rsidR="009D71F4" w:rsidRPr="00E82403" w:rsidRDefault="009D71F4" w:rsidP="00286814">
      <w:pPr>
        <w:pStyle w:val="Akapitzlist"/>
        <w:numPr>
          <w:ilvl w:val="0"/>
          <w:numId w:val="29"/>
        </w:numPr>
        <w:suppressAutoHyphens/>
        <w:autoSpaceDN w:val="0"/>
        <w:spacing w:after="120" w:line="360" w:lineRule="auto"/>
        <w:contextualSpacing w:val="0"/>
        <w:jc w:val="both"/>
        <w:textAlignment w:val="baseline"/>
        <w:rPr>
          <w:rFonts w:asciiTheme="majorHAnsi" w:hAnsiTheme="majorHAnsi"/>
        </w:rPr>
      </w:pPr>
      <w:r w:rsidRPr="00E82403">
        <w:rPr>
          <w:rFonts w:asciiTheme="majorHAnsi" w:eastAsia="Times New Roman" w:hAnsiTheme="majorHAnsi"/>
          <w:sz w:val="24"/>
          <w:szCs w:val="24"/>
          <w:lang w:eastAsia="pl-PL"/>
        </w:rPr>
        <w:t>podjęcie działań zabezpieczających i naprawczych,</w:t>
      </w:r>
    </w:p>
    <w:p w:rsidR="009D71F4" w:rsidRPr="00E82403" w:rsidRDefault="009D71F4" w:rsidP="00286814">
      <w:pPr>
        <w:pStyle w:val="Akapitzlist"/>
        <w:numPr>
          <w:ilvl w:val="0"/>
          <w:numId w:val="29"/>
        </w:numPr>
        <w:suppressAutoHyphens/>
        <w:autoSpaceDN w:val="0"/>
        <w:spacing w:after="120" w:line="360" w:lineRule="auto"/>
        <w:contextualSpacing w:val="0"/>
        <w:jc w:val="both"/>
        <w:textAlignment w:val="baseline"/>
        <w:rPr>
          <w:rFonts w:asciiTheme="majorHAnsi" w:hAnsiTheme="majorHAnsi"/>
        </w:rPr>
      </w:pPr>
      <w:r w:rsidRPr="00E82403">
        <w:rPr>
          <w:rFonts w:asciiTheme="majorHAnsi" w:eastAsia="Times New Roman" w:hAnsiTheme="majorHAnsi"/>
          <w:sz w:val="24"/>
          <w:szCs w:val="24"/>
          <w:lang w:eastAsia="pl-PL"/>
        </w:rPr>
        <w:t>informowanie społeczności lokalnej o uzyskanych wynikach.</w:t>
      </w:r>
    </w:p>
    <w:p w:rsidR="009D71F4" w:rsidRPr="00E82403" w:rsidRDefault="009D71F4" w:rsidP="00286814">
      <w:pPr>
        <w:spacing w:after="120" w:line="360" w:lineRule="auto"/>
        <w:jc w:val="both"/>
        <w:rPr>
          <w:rFonts w:asciiTheme="majorHAnsi" w:hAnsiTheme="majorHAnsi"/>
          <w:sz w:val="24"/>
          <w:szCs w:val="24"/>
        </w:rPr>
      </w:pPr>
      <w:r w:rsidRPr="00E82403">
        <w:rPr>
          <w:rFonts w:asciiTheme="majorHAnsi" w:hAnsiTheme="majorHAnsi"/>
          <w:sz w:val="24"/>
          <w:szCs w:val="24"/>
        </w:rPr>
        <w:t xml:space="preserve">Składanie sprawozdań będzie najlepszym rozwiązaniem umożliwiającym weryfikację zmian na przestrzeni czasu. </w:t>
      </w:r>
    </w:p>
    <w:p w:rsidR="009D71F4" w:rsidRPr="00E82403" w:rsidRDefault="009D71F4" w:rsidP="00286814">
      <w:pPr>
        <w:spacing w:after="120" w:line="360" w:lineRule="auto"/>
        <w:ind w:firstLine="709"/>
        <w:jc w:val="both"/>
        <w:rPr>
          <w:rFonts w:asciiTheme="majorHAnsi" w:hAnsiTheme="majorHAnsi"/>
          <w:sz w:val="24"/>
          <w:szCs w:val="24"/>
        </w:rPr>
      </w:pPr>
      <w:r w:rsidRPr="00E82403">
        <w:rPr>
          <w:rFonts w:asciiTheme="majorHAnsi" w:hAnsiTheme="majorHAnsi"/>
          <w:sz w:val="24"/>
          <w:szCs w:val="24"/>
        </w:rPr>
        <w:t>Po zatwierdzeniu Strategii, instytucje i osoby odpowiedzialne za realizację określonych celów, podejmą przewidziane w nim działania i przedstawią informacje zawierające m. in. uszczegółowienie planowanych działań, wskaźniki monitorowania przyjęte w danej jednostce.</w:t>
      </w:r>
    </w:p>
    <w:p w:rsidR="00297D29" w:rsidRPr="00E82403" w:rsidRDefault="00297D29" w:rsidP="00286814">
      <w:pPr>
        <w:spacing w:after="120" w:line="360" w:lineRule="auto"/>
        <w:jc w:val="both"/>
        <w:rPr>
          <w:rFonts w:asciiTheme="majorHAnsi" w:hAnsiTheme="majorHAnsi"/>
          <w:sz w:val="24"/>
          <w:szCs w:val="24"/>
        </w:rPr>
      </w:pPr>
    </w:p>
    <w:p w:rsidR="00200EA4" w:rsidRPr="00E82403" w:rsidRDefault="00200EA4" w:rsidP="00286814">
      <w:pPr>
        <w:spacing w:after="120" w:line="360" w:lineRule="auto"/>
        <w:rPr>
          <w:rFonts w:asciiTheme="majorHAnsi" w:hAnsiTheme="majorHAnsi"/>
          <w:b/>
          <w:bCs/>
          <w:sz w:val="26"/>
          <w:szCs w:val="26"/>
        </w:rPr>
      </w:pPr>
      <w:r w:rsidRPr="00E82403">
        <w:rPr>
          <w:rFonts w:asciiTheme="majorHAnsi" w:hAnsiTheme="majorHAnsi"/>
          <w:b/>
          <w:bCs/>
          <w:sz w:val="26"/>
          <w:szCs w:val="26"/>
        </w:rPr>
        <w:br w:type="page"/>
      </w:r>
    </w:p>
    <w:p w:rsidR="00615103" w:rsidRPr="00E82403" w:rsidRDefault="00615103" w:rsidP="00286814">
      <w:pPr>
        <w:spacing w:after="120" w:line="360" w:lineRule="auto"/>
        <w:jc w:val="both"/>
        <w:rPr>
          <w:rFonts w:asciiTheme="majorHAnsi" w:hAnsiTheme="majorHAnsi"/>
          <w:b/>
          <w:bCs/>
          <w:sz w:val="26"/>
          <w:szCs w:val="26"/>
        </w:rPr>
      </w:pPr>
      <w:r w:rsidRPr="00E82403">
        <w:rPr>
          <w:rFonts w:asciiTheme="majorHAnsi" w:hAnsiTheme="majorHAnsi"/>
          <w:b/>
          <w:bCs/>
          <w:sz w:val="26"/>
          <w:szCs w:val="26"/>
        </w:rPr>
        <w:lastRenderedPageBreak/>
        <w:t>9. Ewaluacja</w:t>
      </w:r>
    </w:p>
    <w:p w:rsidR="009D71F4" w:rsidRPr="00E82403" w:rsidRDefault="009D71F4" w:rsidP="00286814">
      <w:pPr>
        <w:spacing w:after="120" w:line="360" w:lineRule="auto"/>
        <w:rPr>
          <w:rFonts w:asciiTheme="majorHAnsi" w:hAnsiTheme="majorHAnsi"/>
          <w:b/>
          <w:bCs/>
          <w:sz w:val="26"/>
          <w:szCs w:val="26"/>
        </w:rPr>
      </w:pPr>
    </w:p>
    <w:p w:rsidR="009D71F4" w:rsidRPr="00E82403" w:rsidRDefault="009D71F4" w:rsidP="00286814">
      <w:pPr>
        <w:autoSpaceDE w:val="0"/>
        <w:spacing w:after="120" w:line="360" w:lineRule="auto"/>
        <w:ind w:firstLine="709"/>
        <w:jc w:val="both"/>
        <w:rPr>
          <w:rFonts w:asciiTheme="majorHAnsi" w:hAnsiTheme="majorHAnsi"/>
          <w:sz w:val="24"/>
          <w:szCs w:val="24"/>
        </w:rPr>
      </w:pPr>
      <w:r w:rsidRPr="00E82403">
        <w:rPr>
          <w:rFonts w:asciiTheme="majorHAnsi" w:hAnsiTheme="majorHAnsi"/>
          <w:sz w:val="24"/>
          <w:szCs w:val="24"/>
        </w:rPr>
        <w:t>Uzupełnieniem monitoringu jest ewaluacja. Rekomenduje się przeprowadzenie dwóch przeglądów strategicznych w okresie obowiązywania strategii – w 2017 i 2022 roku. Wynikiem przeprowadzenia przeglądu będzie szczegółowe sprawozdanie zawierające podsumowanie zestawień wyników uzyskanych w ramach monitoringu (informacje roczne) wraz z oceną poziomu realizacji poszczególnych celów operacyjnych i strategicznych.</w:t>
      </w:r>
    </w:p>
    <w:p w:rsidR="009D71F4" w:rsidRPr="00E82403" w:rsidRDefault="009D71F4" w:rsidP="00286814">
      <w:pPr>
        <w:autoSpaceDE w:val="0"/>
        <w:spacing w:after="120" w:line="360" w:lineRule="auto"/>
        <w:jc w:val="both"/>
        <w:rPr>
          <w:rFonts w:asciiTheme="majorHAnsi" w:hAnsiTheme="majorHAnsi"/>
          <w:sz w:val="24"/>
          <w:szCs w:val="24"/>
        </w:rPr>
      </w:pPr>
      <w:r w:rsidRPr="00E82403">
        <w:rPr>
          <w:rFonts w:asciiTheme="majorHAnsi" w:hAnsiTheme="majorHAnsi"/>
          <w:sz w:val="24"/>
          <w:szCs w:val="24"/>
        </w:rPr>
        <w:t>Ocena realizacji strategii na podstawie danych zawartych w przeglądach strategicznych zostanie dokonana w latach 2017 i 2022. Jej celem będzie porównanie założonych w strategii oddziaływań i efektów jej wdrażania z faktycznie osiągniętymi efektami.</w:t>
      </w:r>
    </w:p>
    <w:p w:rsidR="009D71F4" w:rsidRPr="00E82403" w:rsidRDefault="009D71F4" w:rsidP="00286814">
      <w:pPr>
        <w:autoSpaceDE w:val="0"/>
        <w:spacing w:after="120" w:line="360" w:lineRule="auto"/>
        <w:ind w:firstLine="709"/>
        <w:jc w:val="both"/>
        <w:rPr>
          <w:rFonts w:asciiTheme="majorHAnsi" w:hAnsiTheme="majorHAnsi"/>
          <w:sz w:val="24"/>
          <w:szCs w:val="24"/>
        </w:rPr>
      </w:pPr>
      <w:r w:rsidRPr="00E82403">
        <w:rPr>
          <w:rFonts w:asciiTheme="majorHAnsi" w:hAnsiTheme="majorHAnsi"/>
          <w:sz w:val="24"/>
          <w:szCs w:val="24"/>
        </w:rPr>
        <w:t xml:space="preserve">Ocena końcowa </w:t>
      </w:r>
      <w:r w:rsidRPr="00E82403">
        <w:rPr>
          <w:rFonts w:asciiTheme="majorHAnsi" w:hAnsiTheme="majorHAnsi"/>
          <w:i/>
          <w:iCs/>
          <w:sz w:val="24"/>
          <w:szCs w:val="24"/>
        </w:rPr>
        <w:t xml:space="preserve">Strategii Rozwiązywania Problemów Społecznych Gminy Kęsowo na lata 2016-2021 </w:t>
      </w:r>
      <w:r w:rsidRPr="00E82403">
        <w:rPr>
          <w:rFonts w:asciiTheme="majorHAnsi" w:hAnsiTheme="majorHAnsi"/>
          <w:sz w:val="24"/>
          <w:szCs w:val="24"/>
        </w:rPr>
        <w:t>zostanie przeprowadzona po zakończeniu całego okresu, w jakim realizowane mają być zadania ujęte w strategii. Wnioski z oceny (przy wykorzystaniu narzędzi stosowanych w ramach przeglądów strategicznych) posłużą jako rekomendacje dla planowania rozwoju w następnych okresie planowania strategicznego.</w:t>
      </w:r>
    </w:p>
    <w:p w:rsidR="009D71F4" w:rsidRPr="00E82403" w:rsidRDefault="009D71F4" w:rsidP="00286814">
      <w:pPr>
        <w:spacing w:after="120" w:line="360" w:lineRule="auto"/>
        <w:jc w:val="both"/>
        <w:rPr>
          <w:rFonts w:asciiTheme="majorHAnsi" w:hAnsiTheme="majorHAnsi"/>
        </w:rPr>
      </w:pPr>
      <w:r w:rsidRPr="00E82403">
        <w:rPr>
          <w:rFonts w:asciiTheme="majorHAnsi" w:eastAsia="Times New Roman" w:hAnsiTheme="majorHAnsi"/>
          <w:sz w:val="24"/>
          <w:szCs w:val="24"/>
          <w:lang w:eastAsia="pl-PL"/>
        </w:rPr>
        <w:tab/>
        <w:t xml:space="preserve">Opracowana </w:t>
      </w:r>
      <w:r w:rsidRPr="00E82403">
        <w:rPr>
          <w:rFonts w:asciiTheme="majorHAnsi" w:eastAsia="Times New Roman" w:hAnsiTheme="majorHAnsi"/>
          <w:i/>
          <w:iCs/>
          <w:sz w:val="24"/>
          <w:szCs w:val="24"/>
          <w:lang w:eastAsia="pl-PL"/>
        </w:rPr>
        <w:t xml:space="preserve">Strategia Rozwiązywania Problemów Społecznych na terenie Gminy Kęsowo </w:t>
      </w:r>
      <w:r w:rsidRPr="00E82403">
        <w:rPr>
          <w:rFonts w:asciiTheme="majorHAnsi" w:eastAsia="Times New Roman" w:hAnsiTheme="majorHAnsi"/>
          <w:sz w:val="24"/>
          <w:szCs w:val="24"/>
          <w:lang w:eastAsia="pl-PL"/>
        </w:rPr>
        <w:t>pozwoli na celowe, systematyczne i planowe dążenie do osiągnięcia wytyczonego celu. Realizacja zapisów Strategii umożliwi, w istniejących uwarunkowaniach społeczno-gospodarczych gminy Kęsowo, na stopniowe minimalizowanie źródeł zagrożenia bezpieczeństwa socjalnego, a w przyszłości na wyeliminowanie tych zagrożeń. Gminie zaś pozwoli na ograniczenie wydatków na szeroko rozumianą pomoc społeczną i skierowanie większej ilości środków na modernizację i rozwój. Realizacja strategii wymaga zaangażowania całej wspólnoty. Polityka społeczna Unii Europejskiej opiera swoje założenia na działaniach związanych z polepszeniem warunków życia, pracy i kształcenia, a wreszcie stworzeniem systemu zabezpieczenia społecznego. Z uwagi na przystąpienie naszego kraju do tej struktury społeczno-gospodarczej jest rzeczą oczywistą i zrozumiałą, że właśnie te wartości i zasady stanowią fundament budowy dokumentu wskazującego lokalne problemy społeczne i metody ich rozwiązywania.</w:t>
      </w:r>
    </w:p>
    <w:p w:rsidR="00200EA4" w:rsidRPr="00E82403" w:rsidRDefault="00200EA4" w:rsidP="00286814">
      <w:pPr>
        <w:spacing w:after="120" w:line="360" w:lineRule="auto"/>
        <w:rPr>
          <w:rFonts w:asciiTheme="majorHAnsi" w:hAnsiTheme="majorHAnsi"/>
          <w:b/>
          <w:bCs/>
          <w:sz w:val="26"/>
          <w:szCs w:val="26"/>
        </w:rPr>
      </w:pPr>
      <w:r w:rsidRPr="00E82403">
        <w:rPr>
          <w:rFonts w:asciiTheme="majorHAnsi" w:hAnsiTheme="majorHAnsi"/>
          <w:b/>
          <w:bCs/>
          <w:sz w:val="26"/>
          <w:szCs w:val="26"/>
        </w:rPr>
        <w:br w:type="page"/>
      </w:r>
    </w:p>
    <w:p w:rsidR="00615103" w:rsidRPr="00E82403" w:rsidRDefault="00615103" w:rsidP="00286814">
      <w:pPr>
        <w:spacing w:after="120" w:line="360" w:lineRule="auto"/>
        <w:jc w:val="both"/>
        <w:rPr>
          <w:rFonts w:asciiTheme="majorHAnsi" w:hAnsiTheme="majorHAnsi"/>
          <w:b/>
          <w:bCs/>
          <w:sz w:val="26"/>
          <w:szCs w:val="26"/>
        </w:rPr>
      </w:pPr>
      <w:r w:rsidRPr="00E82403">
        <w:rPr>
          <w:rFonts w:asciiTheme="majorHAnsi" w:hAnsiTheme="majorHAnsi"/>
          <w:b/>
          <w:bCs/>
          <w:sz w:val="26"/>
          <w:szCs w:val="26"/>
        </w:rPr>
        <w:lastRenderedPageBreak/>
        <w:t>10. Ocena Strategii</w:t>
      </w:r>
    </w:p>
    <w:p w:rsidR="00615103" w:rsidRPr="00E82403" w:rsidRDefault="00615103" w:rsidP="00286814">
      <w:pPr>
        <w:spacing w:after="120" w:line="360" w:lineRule="auto"/>
        <w:jc w:val="both"/>
        <w:rPr>
          <w:rFonts w:asciiTheme="majorHAnsi" w:hAnsiTheme="majorHAnsi"/>
          <w:b/>
          <w:bCs/>
          <w:sz w:val="26"/>
          <w:szCs w:val="26"/>
        </w:rPr>
      </w:pPr>
    </w:p>
    <w:p w:rsidR="00615103" w:rsidRPr="00E82403" w:rsidRDefault="00615103" w:rsidP="00286814">
      <w:pPr>
        <w:spacing w:after="120" w:line="360" w:lineRule="auto"/>
        <w:ind w:firstLine="567"/>
        <w:jc w:val="both"/>
        <w:rPr>
          <w:rFonts w:asciiTheme="majorHAnsi" w:eastAsia="Times New Roman" w:hAnsiTheme="majorHAnsi"/>
          <w:sz w:val="24"/>
          <w:szCs w:val="24"/>
          <w:lang w:eastAsia="pl-PL"/>
        </w:rPr>
      </w:pPr>
      <w:r w:rsidRPr="00E82403">
        <w:rPr>
          <w:rFonts w:asciiTheme="majorHAnsi" w:eastAsia="Times New Roman" w:hAnsiTheme="majorHAnsi"/>
          <w:sz w:val="24"/>
          <w:szCs w:val="24"/>
          <w:lang w:eastAsia="pl-PL"/>
        </w:rPr>
        <w:t xml:space="preserve">Ocena </w:t>
      </w:r>
      <w:r w:rsidRPr="00E82403">
        <w:rPr>
          <w:rFonts w:asciiTheme="majorHAnsi" w:eastAsia="Times New Roman" w:hAnsiTheme="majorHAnsi"/>
          <w:i/>
          <w:iCs/>
          <w:sz w:val="24"/>
          <w:szCs w:val="24"/>
          <w:lang w:eastAsia="pl-PL"/>
        </w:rPr>
        <w:t xml:space="preserve">Strategii Rozwiązywania Problemów Społecznych dla gminy Kęsowo na lata 2016-2021 </w:t>
      </w:r>
      <w:r w:rsidRPr="00E82403">
        <w:rPr>
          <w:rFonts w:asciiTheme="majorHAnsi" w:eastAsia="Times New Roman" w:hAnsiTheme="majorHAnsi"/>
          <w:sz w:val="24"/>
          <w:szCs w:val="24"/>
          <w:lang w:eastAsia="pl-PL"/>
        </w:rPr>
        <w:t>wskaże w szczególności, jakie nowe zadania priorytetowe należy wdrożyć w życie społeczności lokalnej oraz jakich ewentualnie zmian należy dokonać na poziomie działań oraz celów</w:t>
      </w:r>
      <w:r w:rsidR="00200EA4" w:rsidRPr="00E82403">
        <w:rPr>
          <w:rFonts w:asciiTheme="majorHAnsi" w:eastAsia="Times New Roman" w:hAnsiTheme="majorHAnsi"/>
          <w:sz w:val="24"/>
          <w:szCs w:val="24"/>
          <w:lang w:eastAsia="pl-PL"/>
        </w:rPr>
        <w:t xml:space="preserve"> już wyznaczonych</w:t>
      </w:r>
      <w:r w:rsidRPr="00E82403">
        <w:rPr>
          <w:rFonts w:asciiTheme="majorHAnsi" w:eastAsia="Times New Roman" w:hAnsiTheme="majorHAnsi"/>
          <w:sz w:val="24"/>
          <w:szCs w:val="24"/>
          <w:lang w:eastAsia="pl-PL"/>
        </w:rPr>
        <w:t>. Su</w:t>
      </w:r>
      <w:r w:rsidR="00200EA4" w:rsidRPr="00E82403">
        <w:rPr>
          <w:rFonts w:asciiTheme="majorHAnsi" w:eastAsia="Times New Roman" w:hAnsiTheme="majorHAnsi"/>
          <w:sz w:val="24"/>
          <w:szCs w:val="24"/>
          <w:lang w:eastAsia="pl-PL"/>
        </w:rPr>
        <w:t>kces realizacji Strategii uzależniony jest od wielu czynników</w:t>
      </w:r>
      <w:r w:rsidRPr="00E82403">
        <w:rPr>
          <w:rFonts w:asciiTheme="majorHAnsi" w:eastAsia="Times New Roman" w:hAnsiTheme="majorHAnsi"/>
          <w:sz w:val="24"/>
          <w:szCs w:val="24"/>
          <w:lang w:eastAsia="pl-PL"/>
        </w:rPr>
        <w:t>, zarówno tych zewnętrznych jak i wewnętrznych. Jednocześnie władze gminy muszą mieć na uwadze, iż chcąc poprawić wizerunek gminy i osiągnąć wymierne korzyści ekonomiczne należy podejmować intensywne działania. Działania promocyjne z jednej strony ukierunkowane powinny być na społeczność lokalną,</w:t>
      </w:r>
      <w:r w:rsidR="00200EA4" w:rsidRPr="00E82403">
        <w:rPr>
          <w:rFonts w:asciiTheme="majorHAnsi" w:eastAsia="Times New Roman" w:hAnsiTheme="majorHAnsi"/>
          <w:sz w:val="24"/>
          <w:szCs w:val="24"/>
          <w:lang w:eastAsia="pl-PL"/>
        </w:rPr>
        <w:t xml:space="preserve"> tak by na bieżąco podkreślać mieszkańcom gminy korzyści oraz wartości związane z zamieszkaniem,</w:t>
      </w:r>
      <w:r w:rsidRPr="00E82403">
        <w:rPr>
          <w:rFonts w:asciiTheme="majorHAnsi" w:eastAsia="Times New Roman" w:hAnsiTheme="majorHAnsi"/>
          <w:sz w:val="24"/>
          <w:szCs w:val="24"/>
          <w:lang w:eastAsia="pl-PL"/>
        </w:rPr>
        <w:t xml:space="preserve"> z drugiej strony prowadzone powinny być na zewnątrz gminy</w:t>
      </w:r>
      <w:r w:rsidR="00200EA4" w:rsidRPr="00E82403">
        <w:rPr>
          <w:rFonts w:asciiTheme="majorHAnsi" w:eastAsia="Times New Roman" w:hAnsiTheme="majorHAnsi"/>
          <w:sz w:val="24"/>
          <w:szCs w:val="24"/>
          <w:lang w:eastAsia="pl-PL"/>
        </w:rPr>
        <w:t xml:space="preserve"> – zachęcając środowisko przedsiębiorców do nawiązania współpracy</w:t>
      </w:r>
      <w:r w:rsidRPr="00E82403">
        <w:rPr>
          <w:rFonts w:asciiTheme="majorHAnsi" w:eastAsia="Times New Roman" w:hAnsiTheme="majorHAnsi"/>
          <w:sz w:val="24"/>
          <w:szCs w:val="24"/>
          <w:lang w:eastAsia="pl-PL"/>
        </w:rPr>
        <w:t xml:space="preserve">. </w:t>
      </w:r>
    </w:p>
    <w:p w:rsidR="00200EA4" w:rsidRPr="00E82403" w:rsidRDefault="00200EA4" w:rsidP="00286814">
      <w:pPr>
        <w:spacing w:after="120" w:line="360" w:lineRule="auto"/>
        <w:ind w:firstLine="567"/>
        <w:jc w:val="both"/>
        <w:rPr>
          <w:rFonts w:asciiTheme="majorHAnsi" w:eastAsia="Times New Roman" w:hAnsiTheme="majorHAnsi"/>
          <w:sz w:val="24"/>
          <w:szCs w:val="24"/>
          <w:lang w:eastAsia="pl-PL"/>
        </w:rPr>
      </w:pPr>
      <w:r w:rsidRPr="00E82403">
        <w:rPr>
          <w:rFonts w:asciiTheme="majorHAnsi" w:eastAsia="Times New Roman" w:hAnsiTheme="majorHAnsi"/>
          <w:sz w:val="24"/>
          <w:szCs w:val="24"/>
          <w:lang w:eastAsia="pl-PL"/>
        </w:rPr>
        <w:t xml:space="preserve">Ważne jest nieustanne śledzenie podejmowanych działań oraz ich stałe dostosowywanie do zmieniającego się otoczenia. Stworzenie jednej oceny po zakończeniu Strategii umożliwi zaplanowanie działań na przyszłe lata tak, by uwzględniały możliwości gminy oraz kapitał mieszkańców. </w:t>
      </w:r>
    </w:p>
    <w:p w:rsidR="00615103" w:rsidRPr="00E82403" w:rsidRDefault="00615103" w:rsidP="00286814">
      <w:pPr>
        <w:spacing w:after="120" w:line="360" w:lineRule="auto"/>
        <w:jc w:val="both"/>
        <w:rPr>
          <w:rFonts w:asciiTheme="majorHAnsi" w:hAnsiTheme="majorHAnsi"/>
          <w:b/>
          <w:bCs/>
          <w:sz w:val="26"/>
          <w:szCs w:val="26"/>
        </w:rPr>
      </w:pPr>
      <w:r w:rsidRPr="00E82403">
        <w:rPr>
          <w:rFonts w:asciiTheme="majorHAnsi" w:hAnsiTheme="majorHAnsi"/>
          <w:b/>
          <w:bCs/>
          <w:sz w:val="26"/>
          <w:szCs w:val="26"/>
        </w:rPr>
        <w:t xml:space="preserve"> </w:t>
      </w:r>
    </w:p>
    <w:p w:rsidR="00E82403" w:rsidRDefault="00E82403">
      <w:pPr>
        <w:rPr>
          <w:rFonts w:asciiTheme="majorHAnsi" w:hAnsiTheme="majorHAnsi"/>
          <w:b/>
          <w:bCs/>
          <w:sz w:val="26"/>
          <w:szCs w:val="26"/>
        </w:rPr>
      </w:pPr>
      <w:r>
        <w:rPr>
          <w:rFonts w:asciiTheme="majorHAnsi" w:hAnsiTheme="majorHAnsi"/>
          <w:b/>
          <w:bCs/>
          <w:sz w:val="26"/>
          <w:szCs w:val="26"/>
        </w:rPr>
        <w:br w:type="page"/>
      </w:r>
    </w:p>
    <w:p w:rsidR="00E82403" w:rsidRDefault="00E82403">
      <w:pPr>
        <w:spacing w:after="120" w:line="360" w:lineRule="auto"/>
        <w:jc w:val="both"/>
        <w:rPr>
          <w:rFonts w:asciiTheme="majorHAnsi" w:hAnsiTheme="majorHAnsi"/>
          <w:b/>
          <w:bCs/>
          <w:sz w:val="26"/>
          <w:szCs w:val="26"/>
        </w:rPr>
      </w:pPr>
      <w:r>
        <w:rPr>
          <w:rFonts w:asciiTheme="majorHAnsi" w:hAnsiTheme="majorHAnsi"/>
          <w:b/>
          <w:bCs/>
          <w:sz w:val="26"/>
          <w:szCs w:val="26"/>
        </w:rPr>
        <w:lastRenderedPageBreak/>
        <w:t>Spis tabel</w:t>
      </w:r>
    </w:p>
    <w:p w:rsidR="00494697" w:rsidRDefault="00494697">
      <w:pPr>
        <w:rPr>
          <w:rFonts w:asciiTheme="majorHAnsi" w:hAnsiTheme="majorHAnsi"/>
          <w:b/>
          <w:bCs/>
          <w:sz w:val="26"/>
          <w:szCs w:val="26"/>
        </w:rPr>
      </w:pPr>
    </w:p>
    <w:p w:rsidR="00494697" w:rsidRPr="000F3EAB" w:rsidRDefault="00494697" w:rsidP="000F3EAB">
      <w:pPr>
        <w:tabs>
          <w:tab w:val="right" w:leader="dot" w:pos="9072"/>
        </w:tabs>
        <w:spacing w:after="120" w:line="360" w:lineRule="auto"/>
        <w:jc w:val="both"/>
        <w:rPr>
          <w:rFonts w:asciiTheme="majorHAnsi" w:hAnsiTheme="majorHAnsi"/>
          <w:sz w:val="24"/>
          <w:szCs w:val="24"/>
        </w:rPr>
      </w:pPr>
      <w:r w:rsidRPr="000F3EAB">
        <w:rPr>
          <w:rFonts w:asciiTheme="majorHAnsi" w:hAnsiTheme="majorHAnsi"/>
          <w:sz w:val="24"/>
          <w:szCs w:val="24"/>
        </w:rPr>
        <w:t>Tabela 1. Struktura ludności w latach 2013-2015</w:t>
      </w:r>
      <w:r w:rsidRPr="000F3EAB">
        <w:rPr>
          <w:rFonts w:asciiTheme="majorHAnsi" w:hAnsiTheme="majorHAnsi"/>
          <w:sz w:val="24"/>
          <w:szCs w:val="24"/>
        </w:rPr>
        <w:tab/>
      </w:r>
      <w:r w:rsidR="00B30E4E">
        <w:rPr>
          <w:rFonts w:asciiTheme="majorHAnsi" w:hAnsiTheme="majorHAnsi"/>
          <w:sz w:val="24"/>
          <w:szCs w:val="24"/>
        </w:rPr>
        <w:t>21</w:t>
      </w:r>
    </w:p>
    <w:p w:rsidR="000F3EAB" w:rsidRPr="000F3EAB" w:rsidRDefault="000F3EAB" w:rsidP="000F3EAB">
      <w:pPr>
        <w:tabs>
          <w:tab w:val="right" w:leader="dot" w:pos="9072"/>
        </w:tabs>
        <w:spacing w:after="120" w:line="360" w:lineRule="auto"/>
        <w:jc w:val="both"/>
        <w:rPr>
          <w:rFonts w:asciiTheme="majorHAnsi" w:hAnsiTheme="majorHAnsi"/>
          <w:sz w:val="24"/>
          <w:szCs w:val="24"/>
        </w:rPr>
      </w:pPr>
      <w:r w:rsidRPr="000F3EAB">
        <w:rPr>
          <w:rFonts w:asciiTheme="majorHAnsi" w:hAnsiTheme="majorHAnsi"/>
          <w:sz w:val="24"/>
          <w:szCs w:val="24"/>
        </w:rPr>
        <w:t>Tabela 2. Odnotowane przestępstwa w latach 2013-2015</w:t>
      </w:r>
      <w:r w:rsidRPr="000F3EAB">
        <w:rPr>
          <w:rFonts w:asciiTheme="majorHAnsi" w:hAnsiTheme="majorHAnsi"/>
          <w:sz w:val="24"/>
          <w:szCs w:val="24"/>
        </w:rPr>
        <w:tab/>
        <w:t>27</w:t>
      </w:r>
    </w:p>
    <w:p w:rsidR="00494697" w:rsidRPr="000F3EAB" w:rsidRDefault="00494697" w:rsidP="000F3EAB">
      <w:pPr>
        <w:tabs>
          <w:tab w:val="right" w:leader="dot" w:pos="9072"/>
        </w:tabs>
        <w:spacing w:after="120" w:line="360" w:lineRule="auto"/>
        <w:jc w:val="both"/>
        <w:rPr>
          <w:rFonts w:asciiTheme="majorHAnsi" w:hAnsiTheme="majorHAnsi"/>
          <w:sz w:val="24"/>
          <w:szCs w:val="24"/>
        </w:rPr>
      </w:pPr>
      <w:r w:rsidRPr="000F3EAB">
        <w:rPr>
          <w:rFonts w:asciiTheme="majorHAnsi" w:hAnsiTheme="majorHAnsi"/>
          <w:sz w:val="24"/>
          <w:szCs w:val="24"/>
        </w:rPr>
        <w:t xml:space="preserve">Tabela </w:t>
      </w:r>
      <w:r w:rsidR="000F3EAB">
        <w:rPr>
          <w:rFonts w:asciiTheme="majorHAnsi" w:hAnsiTheme="majorHAnsi"/>
          <w:sz w:val="24"/>
          <w:szCs w:val="24"/>
        </w:rPr>
        <w:t>3</w:t>
      </w:r>
      <w:r w:rsidRPr="000F3EAB">
        <w:rPr>
          <w:rFonts w:asciiTheme="majorHAnsi" w:hAnsiTheme="majorHAnsi"/>
          <w:sz w:val="24"/>
          <w:szCs w:val="24"/>
        </w:rPr>
        <w:t>. Liczba bezrobotnych zarejestrowanych w Powiatowym Urzędzie Pracy</w:t>
      </w:r>
      <w:r w:rsidRPr="000F3EAB">
        <w:rPr>
          <w:rFonts w:asciiTheme="majorHAnsi" w:hAnsiTheme="majorHAnsi"/>
          <w:sz w:val="24"/>
          <w:szCs w:val="24"/>
        </w:rPr>
        <w:tab/>
      </w:r>
      <w:r w:rsidR="00B30E4E">
        <w:rPr>
          <w:rFonts w:asciiTheme="majorHAnsi" w:hAnsiTheme="majorHAnsi"/>
          <w:sz w:val="24"/>
          <w:szCs w:val="24"/>
        </w:rPr>
        <w:t>28</w:t>
      </w:r>
    </w:p>
    <w:p w:rsidR="00494697" w:rsidRPr="000F3EAB" w:rsidRDefault="000F3EAB" w:rsidP="000F3EAB">
      <w:pPr>
        <w:tabs>
          <w:tab w:val="right" w:leader="dot" w:pos="9072"/>
        </w:tabs>
        <w:spacing w:after="120" w:line="360" w:lineRule="auto"/>
        <w:jc w:val="both"/>
        <w:rPr>
          <w:rFonts w:asciiTheme="majorHAnsi" w:hAnsiTheme="majorHAnsi"/>
          <w:sz w:val="24"/>
          <w:szCs w:val="24"/>
        </w:rPr>
      </w:pPr>
      <w:r>
        <w:rPr>
          <w:rFonts w:asciiTheme="majorHAnsi" w:hAnsiTheme="majorHAnsi"/>
          <w:sz w:val="24"/>
          <w:szCs w:val="24"/>
        </w:rPr>
        <w:t>Tabela 4</w:t>
      </w:r>
      <w:r w:rsidR="00494697" w:rsidRPr="000F3EAB">
        <w:rPr>
          <w:rFonts w:asciiTheme="majorHAnsi" w:hAnsiTheme="majorHAnsi"/>
          <w:sz w:val="24"/>
          <w:szCs w:val="24"/>
        </w:rPr>
        <w:t>. Bezrobotni z prawem do zasiłku</w:t>
      </w:r>
      <w:r w:rsidR="00494697" w:rsidRPr="000F3EAB">
        <w:rPr>
          <w:rFonts w:asciiTheme="majorHAnsi" w:hAnsiTheme="majorHAnsi"/>
          <w:sz w:val="24"/>
          <w:szCs w:val="24"/>
        </w:rPr>
        <w:tab/>
      </w:r>
      <w:r w:rsidR="00B30E4E">
        <w:rPr>
          <w:rFonts w:asciiTheme="majorHAnsi" w:hAnsiTheme="majorHAnsi"/>
          <w:sz w:val="24"/>
          <w:szCs w:val="24"/>
        </w:rPr>
        <w:t>30</w:t>
      </w:r>
    </w:p>
    <w:p w:rsidR="00494697" w:rsidRPr="000F3EAB" w:rsidRDefault="000F3EAB" w:rsidP="000F3EAB">
      <w:pPr>
        <w:tabs>
          <w:tab w:val="right" w:leader="dot" w:pos="9072"/>
        </w:tabs>
        <w:spacing w:after="120" w:line="360" w:lineRule="auto"/>
        <w:jc w:val="both"/>
        <w:rPr>
          <w:rFonts w:asciiTheme="majorHAnsi" w:hAnsiTheme="majorHAnsi"/>
          <w:sz w:val="24"/>
          <w:szCs w:val="24"/>
        </w:rPr>
      </w:pPr>
      <w:r>
        <w:rPr>
          <w:rFonts w:asciiTheme="majorHAnsi" w:hAnsiTheme="majorHAnsi"/>
          <w:sz w:val="24"/>
          <w:szCs w:val="24"/>
        </w:rPr>
        <w:t>Tabela 5</w:t>
      </w:r>
      <w:r w:rsidR="00494697" w:rsidRPr="000F3EAB">
        <w:rPr>
          <w:rFonts w:asciiTheme="majorHAnsi" w:hAnsiTheme="majorHAnsi"/>
          <w:sz w:val="24"/>
          <w:szCs w:val="24"/>
        </w:rPr>
        <w:t>. Bezrobotni w szczególnej sytuacji na rynku pracy</w:t>
      </w:r>
      <w:r w:rsidR="00494697" w:rsidRPr="000F3EAB">
        <w:rPr>
          <w:rFonts w:asciiTheme="majorHAnsi" w:hAnsiTheme="majorHAnsi"/>
          <w:sz w:val="24"/>
          <w:szCs w:val="24"/>
        </w:rPr>
        <w:tab/>
      </w:r>
      <w:r w:rsidR="00B30E4E">
        <w:rPr>
          <w:rFonts w:asciiTheme="majorHAnsi" w:hAnsiTheme="majorHAnsi"/>
          <w:sz w:val="24"/>
          <w:szCs w:val="24"/>
        </w:rPr>
        <w:t>31</w:t>
      </w:r>
    </w:p>
    <w:p w:rsidR="00494697" w:rsidRPr="000F3EAB" w:rsidRDefault="00494697" w:rsidP="000F3EAB">
      <w:pPr>
        <w:tabs>
          <w:tab w:val="right" w:leader="dot" w:pos="9072"/>
        </w:tabs>
        <w:spacing w:after="120" w:line="360" w:lineRule="auto"/>
        <w:jc w:val="both"/>
        <w:rPr>
          <w:rFonts w:asciiTheme="majorHAnsi" w:hAnsiTheme="majorHAnsi"/>
          <w:sz w:val="24"/>
          <w:szCs w:val="24"/>
        </w:rPr>
      </w:pPr>
      <w:r w:rsidRPr="000F3EAB">
        <w:rPr>
          <w:rFonts w:asciiTheme="majorHAnsi" w:hAnsiTheme="majorHAnsi"/>
          <w:sz w:val="24"/>
          <w:szCs w:val="24"/>
        </w:rPr>
        <w:t xml:space="preserve">Tabela </w:t>
      </w:r>
      <w:r w:rsidR="000F3EAB">
        <w:rPr>
          <w:rFonts w:asciiTheme="majorHAnsi" w:hAnsiTheme="majorHAnsi"/>
          <w:sz w:val="24"/>
          <w:szCs w:val="24"/>
        </w:rPr>
        <w:t>6</w:t>
      </w:r>
      <w:r w:rsidRPr="000F3EAB">
        <w:rPr>
          <w:rFonts w:asciiTheme="majorHAnsi" w:hAnsiTheme="majorHAnsi"/>
          <w:sz w:val="24"/>
          <w:szCs w:val="24"/>
        </w:rPr>
        <w:t>. Bezrobotni w szczególnej sytuacji na rynku pracy</w:t>
      </w:r>
      <w:r w:rsidRPr="000F3EAB">
        <w:rPr>
          <w:rFonts w:asciiTheme="majorHAnsi" w:hAnsiTheme="majorHAnsi"/>
          <w:sz w:val="24"/>
          <w:szCs w:val="24"/>
        </w:rPr>
        <w:tab/>
      </w:r>
      <w:r w:rsidR="00B30E4E">
        <w:rPr>
          <w:rFonts w:asciiTheme="majorHAnsi" w:hAnsiTheme="majorHAnsi"/>
          <w:sz w:val="24"/>
          <w:szCs w:val="24"/>
        </w:rPr>
        <w:t>32</w:t>
      </w:r>
    </w:p>
    <w:p w:rsidR="00494697" w:rsidRPr="000F3EAB" w:rsidRDefault="000F3EAB" w:rsidP="000F3EAB">
      <w:pPr>
        <w:tabs>
          <w:tab w:val="right" w:leader="dot" w:pos="9072"/>
        </w:tabs>
        <w:spacing w:after="120" w:line="360" w:lineRule="auto"/>
        <w:jc w:val="both"/>
        <w:rPr>
          <w:rFonts w:asciiTheme="majorHAnsi" w:hAnsiTheme="majorHAnsi"/>
          <w:sz w:val="24"/>
          <w:szCs w:val="24"/>
        </w:rPr>
      </w:pPr>
      <w:r>
        <w:rPr>
          <w:rFonts w:asciiTheme="majorHAnsi" w:hAnsiTheme="majorHAnsi"/>
          <w:sz w:val="24"/>
          <w:szCs w:val="24"/>
        </w:rPr>
        <w:t>Tabela 7</w:t>
      </w:r>
      <w:r w:rsidR="00494697" w:rsidRPr="000F3EAB">
        <w:rPr>
          <w:rFonts w:asciiTheme="majorHAnsi" w:hAnsiTheme="majorHAnsi"/>
          <w:sz w:val="24"/>
          <w:szCs w:val="24"/>
        </w:rPr>
        <w:t>. Liczba rodzin korzystająca z pomocy Ośrodka ze względu na ubóstwo</w:t>
      </w:r>
      <w:r w:rsidR="00494697" w:rsidRPr="000F3EAB">
        <w:rPr>
          <w:rFonts w:asciiTheme="majorHAnsi" w:hAnsiTheme="majorHAnsi"/>
          <w:sz w:val="24"/>
          <w:szCs w:val="24"/>
        </w:rPr>
        <w:tab/>
      </w:r>
      <w:r w:rsidR="00B30E4E">
        <w:rPr>
          <w:rFonts w:asciiTheme="majorHAnsi" w:hAnsiTheme="majorHAnsi"/>
          <w:sz w:val="24"/>
          <w:szCs w:val="24"/>
        </w:rPr>
        <w:t>36</w:t>
      </w:r>
    </w:p>
    <w:p w:rsidR="00494697" w:rsidRPr="000F3EAB" w:rsidRDefault="000F3EAB" w:rsidP="000F3EAB">
      <w:pPr>
        <w:tabs>
          <w:tab w:val="right" w:leader="dot" w:pos="9072"/>
        </w:tabs>
        <w:spacing w:after="120" w:line="360" w:lineRule="auto"/>
        <w:jc w:val="both"/>
        <w:rPr>
          <w:rFonts w:asciiTheme="majorHAnsi" w:hAnsiTheme="majorHAnsi"/>
          <w:sz w:val="24"/>
          <w:szCs w:val="24"/>
        </w:rPr>
      </w:pPr>
      <w:r>
        <w:rPr>
          <w:rFonts w:asciiTheme="majorHAnsi" w:hAnsiTheme="majorHAnsi"/>
          <w:sz w:val="24"/>
          <w:szCs w:val="24"/>
        </w:rPr>
        <w:t>Tabela 8</w:t>
      </w:r>
      <w:r w:rsidR="00494697" w:rsidRPr="000F3EAB">
        <w:rPr>
          <w:rFonts w:asciiTheme="majorHAnsi" w:hAnsiTheme="majorHAnsi"/>
          <w:sz w:val="24"/>
          <w:szCs w:val="24"/>
        </w:rPr>
        <w:t>. Liczba rodzin korzystająca z pomocy Ośrodka ze względu na bezrobocie</w:t>
      </w:r>
      <w:r w:rsidR="00494697" w:rsidRPr="000F3EAB">
        <w:rPr>
          <w:rFonts w:asciiTheme="majorHAnsi" w:hAnsiTheme="majorHAnsi"/>
          <w:sz w:val="24"/>
          <w:szCs w:val="24"/>
        </w:rPr>
        <w:tab/>
      </w:r>
      <w:r w:rsidR="00AD539B">
        <w:rPr>
          <w:rFonts w:asciiTheme="majorHAnsi" w:hAnsiTheme="majorHAnsi"/>
          <w:sz w:val="24"/>
          <w:szCs w:val="24"/>
        </w:rPr>
        <w:t>37</w:t>
      </w:r>
    </w:p>
    <w:p w:rsidR="00494697" w:rsidRPr="000F3EAB" w:rsidRDefault="000F3EAB" w:rsidP="000F3EAB">
      <w:pPr>
        <w:tabs>
          <w:tab w:val="right" w:leader="dot" w:pos="9072"/>
        </w:tabs>
        <w:spacing w:after="120" w:line="360" w:lineRule="auto"/>
        <w:jc w:val="both"/>
        <w:rPr>
          <w:rFonts w:asciiTheme="majorHAnsi" w:hAnsiTheme="majorHAnsi"/>
          <w:sz w:val="24"/>
          <w:szCs w:val="24"/>
        </w:rPr>
      </w:pPr>
      <w:r>
        <w:rPr>
          <w:rFonts w:asciiTheme="majorHAnsi" w:hAnsiTheme="majorHAnsi"/>
          <w:sz w:val="24"/>
          <w:szCs w:val="24"/>
        </w:rPr>
        <w:t>Tabela 9</w:t>
      </w:r>
      <w:r w:rsidR="00494697" w:rsidRPr="000F3EAB">
        <w:rPr>
          <w:rFonts w:asciiTheme="majorHAnsi" w:hAnsiTheme="majorHAnsi"/>
          <w:sz w:val="24"/>
          <w:szCs w:val="24"/>
        </w:rPr>
        <w:t xml:space="preserve">. Liczba osób w rodzinach korzystających z pomocy Ośrodka ze względu na bezrobocie </w:t>
      </w:r>
      <w:r w:rsidR="00494697" w:rsidRPr="000F3EAB">
        <w:rPr>
          <w:rFonts w:asciiTheme="majorHAnsi" w:hAnsiTheme="majorHAnsi"/>
          <w:sz w:val="24"/>
          <w:szCs w:val="24"/>
        </w:rPr>
        <w:tab/>
      </w:r>
      <w:r w:rsidR="00AD539B">
        <w:rPr>
          <w:rFonts w:asciiTheme="majorHAnsi" w:hAnsiTheme="majorHAnsi"/>
          <w:sz w:val="24"/>
          <w:szCs w:val="24"/>
        </w:rPr>
        <w:t>37</w:t>
      </w:r>
    </w:p>
    <w:p w:rsidR="00494697" w:rsidRPr="000F3EAB" w:rsidRDefault="000F3EAB" w:rsidP="000F3EAB">
      <w:pPr>
        <w:tabs>
          <w:tab w:val="right" w:leader="dot" w:pos="9072"/>
        </w:tabs>
        <w:spacing w:after="120" w:line="360" w:lineRule="auto"/>
        <w:jc w:val="both"/>
        <w:rPr>
          <w:rFonts w:asciiTheme="majorHAnsi" w:hAnsiTheme="majorHAnsi"/>
          <w:sz w:val="24"/>
          <w:szCs w:val="24"/>
        </w:rPr>
      </w:pPr>
      <w:r>
        <w:rPr>
          <w:rFonts w:asciiTheme="majorHAnsi" w:hAnsiTheme="majorHAnsi"/>
          <w:sz w:val="24"/>
          <w:szCs w:val="24"/>
        </w:rPr>
        <w:t>Tabela 10</w:t>
      </w:r>
      <w:r w:rsidR="00494697" w:rsidRPr="000F3EAB">
        <w:rPr>
          <w:rFonts w:asciiTheme="majorHAnsi" w:hAnsiTheme="majorHAnsi"/>
          <w:sz w:val="24"/>
          <w:szCs w:val="24"/>
        </w:rPr>
        <w:t>. Liczba rodzin korzystająca z pomocy Ośrodka ze względu na niepełnosprawność</w:t>
      </w:r>
      <w:r w:rsidR="00494697" w:rsidRPr="000F3EAB">
        <w:rPr>
          <w:rFonts w:asciiTheme="majorHAnsi" w:hAnsiTheme="majorHAnsi"/>
          <w:sz w:val="24"/>
          <w:szCs w:val="24"/>
        </w:rPr>
        <w:tab/>
      </w:r>
      <w:r w:rsidR="00AD539B">
        <w:rPr>
          <w:rFonts w:asciiTheme="majorHAnsi" w:hAnsiTheme="majorHAnsi"/>
          <w:sz w:val="24"/>
          <w:szCs w:val="24"/>
        </w:rPr>
        <w:t>38</w:t>
      </w:r>
    </w:p>
    <w:p w:rsidR="00494697" w:rsidRPr="000F3EAB" w:rsidRDefault="000F3EAB" w:rsidP="000F3EAB">
      <w:pPr>
        <w:tabs>
          <w:tab w:val="right" w:leader="dot" w:pos="9072"/>
        </w:tabs>
        <w:spacing w:after="120" w:line="360" w:lineRule="auto"/>
        <w:jc w:val="both"/>
        <w:rPr>
          <w:rFonts w:asciiTheme="majorHAnsi" w:hAnsiTheme="majorHAnsi"/>
          <w:sz w:val="24"/>
          <w:szCs w:val="24"/>
        </w:rPr>
      </w:pPr>
      <w:r>
        <w:rPr>
          <w:rFonts w:asciiTheme="majorHAnsi" w:hAnsiTheme="majorHAnsi"/>
          <w:sz w:val="24"/>
          <w:szCs w:val="24"/>
        </w:rPr>
        <w:t>Tabela 11</w:t>
      </w:r>
      <w:r w:rsidR="00494697" w:rsidRPr="000F3EAB">
        <w:rPr>
          <w:rFonts w:asciiTheme="majorHAnsi" w:hAnsiTheme="majorHAnsi"/>
          <w:sz w:val="24"/>
          <w:szCs w:val="24"/>
        </w:rPr>
        <w:t>. Liczba rodzin korzystająca z pomocy Ośrodka ze względu na długotrwałą lub ciężką chorobę</w:t>
      </w:r>
      <w:r w:rsidR="00494697" w:rsidRPr="000F3EAB">
        <w:rPr>
          <w:rFonts w:asciiTheme="majorHAnsi" w:hAnsiTheme="majorHAnsi"/>
          <w:sz w:val="24"/>
          <w:szCs w:val="24"/>
        </w:rPr>
        <w:tab/>
      </w:r>
      <w:r w:rsidR="00AD539B">
        <w:rPr>
          <w:rFonts w:asciiTheme="majorHAnsi" w:hAnsiTheme="majorHAnsi"/>
          <w:sz w:val="24"/>
          <w:szCs w:val="24"/>
        </w:rPr>
        <w:t>40</w:t>
      </w:r>
    </w:p>
    <w:p w:rsidR="00494697" w:rsidRPr="000F3EAB" w:rsidRDefault="000F3EAB" w:rsidP="000F3EAB">
      <w:pPr>
        <w:tabs>
          <w:tab w:val="right" w:leader="dot" w:pos="9072"/>
        </w:tabs>
        <w:spacing w:after="120" w:line="360" w:lineRule="auto"/>
        <w:jc w:val="both"/>
        <w:rPr>
          <w:rFonts w:asciiTheme="majorHAnsi" w:hAnsiTheme="majorHAnsi"/>
          <w:sz w:val="24"/>
          <w:szCs w:val="24"/>
        </w:rPr>
      </w:pPr>
      <w:r>
        <w:rPr>
          <w:rFonts w:asciiTheme="majorHAnsi" w:hAnsiTheme="majorHAnsi"/>
          <w:sz w:val="24"/>
          <w:szCs w:val="24"/>
        </w:rPr>
        <w:t>Tabela 12</w:t>
      </w:r>
      <w:r w:rsidR="00494697" w:rsidRPr="000F3EAB">
        <w:rPr>
          <w:rFonts w:asciiTheme="majorHAnsi" w:hAnsiTheme="majorHAnsi"/>
          <w:sz w:val="24"/>
          <w:szCs w:val="24"/>
        </w:rPr>
        <w:t>. Liczba rodzin korzystająca z pomocy Ośrodka ze względu na bezradność w sprawach opiekuńczo-wychowawczych</w:t>
      </w:r>
      <w:r w:rsidR="00494697" w:rsidRPr="000F3EAB">
        <w:rPr>
          <w:rFonts w:asciiTheme="majorHAnsi" w:hAnsiTheme="majorHAnsi"/>
          <w:sz w:val="24"/>
          <w:szCs w:val="24"/>
        </w:rPr>
        <w:tab/>
      </w:r>
      <w:r w:rsidR="00AD539B">
        <w:rPr>
          <w:rFonts w:asciiTheme="majorHAnsi" w:hAnsiTheme="majorHAnsi"/>
          <w:sz w:val="24"/>
          <w:szCs w:val="24"/>
        </w:rPr>
        <w:t>42</w:t>
      </w:r>
    </w:p>
    <w:p w:rsidR="00494697" w:rsidRPr="000F3EAB" w:rsidRDefault="000F3EAB" w:rsidP="000F3EAB">
      <w:pPr>
        <w:tabs>
          <w:tab w:val="right" w:leader="dot" w:pos="9072"/>
        </w:tabs>
        <w:spacing w:after="120" w:line="360" w:lineRule="auto"/>
        <w:jc w:val="both"/>
        <w:rPr>
          <w:rFonts w:asciiTheme="majorHAnsi" w:hAnsiTheme="majorHAnsi"/>
          <w:sz w:val="24"/>
          <w:szCs w:val="24"/>
        </w:rPr>
      </w:pPr>
      <w:r>
        <w:rPr>
          <w:rFonts w:asciiTheme="majorHAnsi" w:hAnsiTheme="majorHAnsi"/>
          <w:sz w:val="24"/>
          <w:szCs w:val="24"/>
        </w:rPr>
        <w:t>Tabela 13</w:t>
      </w:r>
      <w:r w:rsidR="00494697" w:rsidRPr="000F3EAB">
        <w:rPr>
          <w:rFonts w:asciiTheme="majorHAnsi" w:hAnsiTheme="majorHAnsi"/>
          <w:sz w:val="24"/>
          <w:szCs w:val="24"/>
        </w:rPr>
        <w:t>. Liczba rodzin korzystająca z pomocy Ośrodka ze względu na bezradność w prowadzeniu gospodarstwa domowego</w:t>
      </w:r>
      <w:r w:rsidR="00494697" w:rsidRPr="000F3EAB">
        <w:rPr>
          <w:rFonts w:asciiTheme="majorHAnsi" w:hAnsiTheme="majorHAnsi"/>
          <w:sz w:val="24"/>
          <w:szCs w:val="24"/>
        </w:rPr>
        <w:tab/>
      </w:r>
      <w:r w:rsidR="00AD539B">
        <w:rPr>
          <w:rFonts w:asciiTheme="majorHAnsi" w:hAnsiTheme="majorHAnsi"/>
          <w:sz w:val="24"/>
          <w:szCs w:val="24"/>
        </w:rPr>
        <w:t>43</w:t>
      </w:r>
    </w:p>
    <w:p w:rsidR="00494697" w:rsidRPr="000F3EAB" w:rsidRDefault="000F3EAB" w:rsidP="000F3EAB">
      <w:pPr>
        <w:tabs>
          <w:tab w:val="right" w:leader="dot" w:pos="9072"/>
        </w:tabs>
        <w:spacing w:after="120" w:line="360" w:lineRule="auto"/>
        <w:jc w:val="both"/>
        <w:rPr>
          <w:rFonts w:asciiTheme="majorHAnsi" w:hAnsiTheme="majorHAnsi"/>
          <w:sz w:val="24"/>
          <w:szCs w:val="24"/>
        </w:rPr>
      </w:pPr>
      <w:r>
        <w:rPr>
          <w:rFonts w:asciiTheme="majorHAnsi" w:hAnsiTheme="majorHAnsi"/>
          <w:sz w:val="24"/>
          <w:szCs w:val="24"/>
        </w:rPr>
        <w:t>Tabela 14</w:t>
      </w:r>
      <w:r w:rsidR="00494697" w:rsidRPr="000F3EAB">
        <w:rPr>
          <w:rFonts w:asciiTheme="majorHAnsi" w:hAnsiTheme="majorHAnsi"/>
          <w:sz w:val="24"/>
          <w:szCs w:val="24"/>
        </w:rPr>
        <w:t>. Liczba rodzin korzystająca z pomocy Ośrodka ze względu na wielodzietność</w:t>
      </w:r>
      <w:r w:rsidR="00494697" w:rsidRPr="000F3EAB">
        <w:rPr>
          <w:rFonts w:asciiTheme="majorHAnsi" w:hAnsiTheme="majorHAnsi"/>
          <w:sz w:val="24"/>
          <w:szCs w:val="24"/>
        </w:rPr>
        <w:tab/>
      </w:r>
      <w:r w:rsidR="00AD539B">
        <w:rPr>
          <w:rFonts w:asciiTheme="majorHAnsi" w:hAnsiTheme="majorHAnsi"/>
          <w:sz w:val="24"/>
          <w:szCs w:val="24"/>
        </w:rPr>
        <w:t>44</w:t>
      </w:r>
    </w:p>
    <w:p w:rsidR="00494697" w:rsidRPr="000F3EAB" w:rsidRDefault="000F3EAB" w:rsidP="000F3EAB">
      <w:pPr>
        <w:tabs>
          <w:tab w:val="right" w:leader="dot" w:pos="9072"/>
        </w:tabs>
        <w:spacing w:after="120" w:line="360" w:lineRule="auto"/>
        <w:jc w:val="both"/>
        <w:rPr>
          <w:rFonts w:asciiTheme="majorHAnsi" w:hAnsiTheme="majorHAnsi"/>
          <w:sz w:val="24"/>
          <w:szCs w:val="24"/>
        </w:rPr>
      </w:pPr>
      <w:r>
        <w:rPr>
          <w:rFonts w:asciiTheme="majorHAnsi" w:hAnsiTheme="majorHAnsi"/>
          <w:sz w:val="24"/>
          <w:szCs w:val="24"/>
        </w:rPr>
        <w:t>Tabela 15</w:t>
      </w:r>
      <w:r w:rsidR="00494697" w:rsidRPr="000F3EAB">
        <w:rPr>
          <w:rFonts w:asciiTheme="majorHAnsi" w:hAnsiTheme="majorHAnsi"/>
          <w:sz w:val="24"/>
          <w:szCs w:val="24"/>
        </w:rPr>
        <w:t>. Liczba rodzin (osób w rodzinach) korzystająca z pomocy Ośrodka ze względu na alkoholizm</w:t>
      </w:r>
      <w:r w:rsidR="00494697" w:rsidRPr="000F3EAB">
        <w:rPr>
          <w:rFonts w:asciiTheme="majorHAnsi" w:hAnsiTheme="majorHAnsi"/>
          <w:sz w:val="24"/>
          <w:szCs w:val="24"/>
        </w:rPr>
        <w:tab/>
      </w:r>
      <w:r w:rsidR="003D2C16">
        <w:rPr>
          <w:rFonts w:asciiTheme="majorHAnsi" w:hAnsiTheme="majorHAnsi"/>
          <w:sz w:val="24"/>
          <w:szCs w:val="24"/>
        </w:rPr>
        <w:t>46</w:t>
      </w:r>
    </w:p>
    <w:p w:rsidR="00E82403" w:rsidRDefault="00E82403">
      <w:pPr>
        <w:rPr>
          <w:rFonts w:asciiTheme="majorHAnsi" w:hAnsiTheme="majorHAnsi"/>
          <w:b/>
          <w:bCs/>
          <w:sz w:val="26"/>
          <w:szCs w:val="26"/>
        </w:rPr>
      </w:pPr>
      <w:r>
        <w:rPr>
          <w:rFonts w:asciiTheme="majorHAnsi" w:hAnsiTheme="majorHAnsi"/>
          <w:b/>
          <w:bCs/>
          <w:sz w:val="26"/>
          <w:szCs w:val="26"/>
        </w:rPr>
        <w:br w:type="page"/>
      </w:r>
    </w:p>
    <w:p w:rsidR="00E82403" w:rsidRDefault="00E82403">
      <w:pPr>
        <w:spacing w:after="120" w:line="360" w:lineRule="auto"/>
        <w:jc w:val="both"/>
        <w:rPr>
          <w:rFonts w:asciiTheme="majorHAnsi" w:hAnsiTheme="majorHAnsi"/>
          <w:b/>
          <w:bCs/>
          <w:sz w:val="26"/>
          <w:szCs w:val="26"/>
        </w:rPr>
      </w:pPr>
      <w:r>
        <w:rPr>
          <w:rFonts w:asciiTheme="majorHAnsi" w:hAnsiTheme="majorHAnsi"/>
          <w:b/>
          <w:bCs/>
          <w:sz w:val="26"/>
          <w:szCs w:val="26"/>
        </w:rPr>
        <w:lastRenderedPageBreak/>
        <w:t>Spis wykresów</w:t>
      </w:r>
    </w:p>
    <w:p w:rsidR="00494697" w:rsidRDefault="00494697">
      <w:pPr>
        <w:spacing w:after="120" w:line="360" w:lineRule="auto"/>
        <w:jc w:val="both"/>
        <w:rPr>
          <w:rFonts w:asciiTheme="majorHAnsi" w:hAnsiTheme="majorHAnsi"/>
          <w:b/>
          <w:bCs/>
          <w:sz w:val="26"/>
          <w:szCs w:val="26"/>
        </w:rPr>
      </w:pPr>
    </w:p>
    <w:p w:rsidR="00494697" w:rsidRPr="000F4E54" w:rsidRDefault="00494697" w:rsidP="00494697">
      <w:pPr>
        <w:tabs>
          <w:tab w:val="right" w:leader="dot" w:pos="9072"/>
        </w:tabs>
        <w:spacing w:after="120" w:line="360" w:lineRule="auto"/>
        <w:jc w:val="both"/>
        <w:rPr>
          <w:rFonts w:asciiTheme="majorHAnsi" w:hAnsiTheme="majorHAnsi"/>
          <w:sz w:val="24"/>
          <w:szCs w:val="24"/>
        </w:rPr>
      </w:pPr>
      <w:r w:rsidRPr="000F4E54">
        <w:rPr>
          <w:rFonts w:asciiTheme="majorHAnsi" w:hAnsiTheme="majorHAnsi"/>
          <w:sz w:val="24"/>
          <w:szCs w:val="24"/>
        </w:rPr>
        <w:t>Wykres 1. Liczba</w:t>
      </w:r>
      <w:r>
        <w:rPr>
          <w:rFonts w:asciiTheme="majorHAnsi" w:hAnsiTheme="majorHAnsi"/>
          <w:sz w:val="24"/>
          <w:szCs w:val="24"/>
        </w:rPr>
        <w:t xml:space="preserve"> mieszkańców gminy Kęsowo</w:t>
      </w:r>
      <w:r>
        <w:rPr>
          <w:rFonts w:asciiTheme="majorHAnsi" w:hAnsiTheme="majorHAnsi"/>
          <w:sz w:val="24"/>
          <w:szCs w:val="24"/>
        </w:rPr>
        <w:tab/>
      </w:r>
      <w:r w:rsidR="00B30E4E">
        <w:rPr>
          <w:rFonts w:asciiTheme="majorHAnsi" w:hAnsiTheme="majorHAnsi"/>
          <w:sz w:val="24"/>
          <w:szCs w:val="24"/>
        </w:rPr>
        <w:t>20</w:t>
      </w:r>
    </w:p>
    <w:p w:rsidR="00494697" w:rsidRPr="000F4E54" w:rsidRDefault="00494697" w:rsidP="00494697">
      <w:pPr>
        <w:tabs>
          <w:tab w:val="right" w:leader="dot" w:pos="9072"/>
        </w:tabs>
        <w:spacing w:after="120" w:line="360" w:lineRule="auto"/>
        <w:jc w:val="both"/>
        <w:rPr>
          <w:rFonts w:asciiTheme="majorHAnsi" w:hAnsiTheme="majorHAnsi"/>
          <w:sz w:val="24"/>
          <w:szCs w:val="24"/>
        </w:rPr>
      </w:pPr>
      <w:r w:rsidRPr="000F4E54">
        <w:rPr>
          <w:rFonts w:asciiTheme="majorHAnsi" w:hAnsiTheme="majorHAnsi"/>
          <w:sz w:val="24"/>
          <w:szCs w:val="24"/>
        </w:rPr>
        <w:t>Wykres 2. Stosunek liczby mężczyzn do kobiet</w:t>
      </w:r>
      <w:r>
        <w:rPr>
          <w:rFonts w:asciiTheme="majorHAnsi" w:hAnsiTheme="majorHAnsi"/>
          <w:sz w:val="24"/>
          <w:szCs w:val="24"/>
        </w:rPr>
        <w:tab/>
      </w:r>
      <w:r w:rsidR="00B30E4E">
        <w:rPr>
          <w:rFonts w:asciiTheme="majorHAnsi" w:hAnsiTheme="majorHAnsi"/>
          <w:sz w:val="24"/>
          <w:szCs w:val="24"/>
        </w:rPr>
        <w:t>21</w:t>
      </w:r>
    </w:p>
    <w:p w:rsidR="00494697" w:rsidRPr="000F4E54" w:rsidRDefault="00494697" w:rsidP="00494697">
      <w:pPr>
        <w:tabs>
          <w:tab w:val="right" w:leader="dot" w:pos="9072"/>
        </w:tabs>
        <w:spacing w:after="120" w:line="360" w:lineRule="auto"/>
        <w:jc w:val="both"/>
        <w:rPr>
          <w:rFonts w:asciiTheme="majorHAnsi" w:hAnsiTheme="majorHAnsi"/>
          <w:sz w:val="24"/>
          <w:szCs w:val="24"/>
        </w:rPr>
      </w:pPr>
      <w:r w:rsidRPr="000F4E54">
        <w:rPr>
          <w:rFonts w:asciiTheme="majorHAnsi" w:hAnsiTheme="majorHAnsi"/>
          <w:sz w:val="24"/>
          <w:szCs w:val="24"/>
        </w:rPr>
        <w:t>Wykres 3. Przedział wiekowy mieszkańców gminy w 2013 roku</w:t>
      </w:r>
      <w:r>
        <w:rPr>
          <w:rFonts w:asciiTheme="majorHAnsi" w:hAnsiTheme="majorHAnsi"/>
          <w:sz w:val="24"/>
          <w:szCs w:val="24"/>
        </w:rPr>
        <w:tab/>
      </w:r>
      <w:r w:rsidR="00B30E4E">
        <w:rPr>
          <w:rFonts w:asciiTheme="majorHAnsi" w:hAnsiTheme="majorHAnsi"/>
          <w:sz w:val="24"/>
          <w:szCs w:val="24"/>
        </w:rPr>
        <w:t>22</w:t>
      </w:r>
    </w:p>
    <w:p w:rsidR="00494697" w:rsidRPr="000F4E54" w:rsidRDefault="00494697" w:rsidP="00494697">
      <w:pPr>
        <w:tabs>
          <w:tab w:val="right" w:leader="dot" w:pos="9072"/>
        </w:tabs>
        <w:spacing w:after="120" w:line="360" w:lineRule="auto"/>
        <w:jc w:val="both"/>
        <w:rPr>
          <w:rFonts w:asciiTheme="majorHAnsi" w:hAnsiTheme="majorHAnsi"/>
          <w:sz w:val="24"/>
          <w:szCs w:val="24"/>
        </w:rPr>
      </w:pPr>
      <w:r w:rsidRPr="000F4E54">
        <w:rPr>
          <w:rFonts w:asciiTheme="majorHAnsi" w:hAnsiTheme="majorHAnsi"/>
          <w:sz w:val="24"/>
          <w:szCs w:val="24"/>
        </w:rPr>
        <w:t>Wykres 4. Przedział wiekowy mieszkańców gminy w 2014 roku</w:t>
      </w:r>
      <w:r>
        <w:rPr>
          <w:rFonts w:asciiTheme="majorHAnsi" w:hAnsiTheme="majorHAnsi"/>
          <w:sz w:val="24"/>
          <w:szCs w:val="24"/>
        </w:rPr>
        <w:tab/>
      </w:r>
      <w:r w:rsidR="00B30E4E">
        <w:rPr>
          <w:rFonts w:asciiTheme="majorHAnsi" w:hAnsiTheme="majorHAnsi"/>
          <w:sz w:val="24"/>
          <w:szCs w:val="24"/>
        </w:rPr>
        <w:t>22</w:t>
      </w:r>
    </w:p>
    <w:p w:rsidR="00494697" w:rsidRPr="000F4E54" w:rsidRDefault="00494697" w:rsidP="00494697">
      <w:pPr>
        <w:tabs>
          <w:tab w:val="right" w:leader="dot" w:pos="9072"/>
        </w:tabs>
        <w:spacing w:after="120" w:line="360" w:lineRule="auto"/>
        <w:jc w:val="both"/>
        <w:rPr>
          <w:rFonts w:asciiTheme="majorHAnsi" w:hAnsiTheme="majorHAnsi"/>
          <w:sz w:val="24"/>
          <w:szCs w:val="24"/>
        </w:rPr>
      </w:pPr>
      <w:r w:rsidRPr="000F4E54">
        <w:rPr>
          <w:rFonts w:asciiTheme="majorHAnsi" w:hAnsiTheme="majorHAnsi"/>
          <w:sz w:val="24"/>
          <w:szCs w:val="24"/>
        </w:rPr>
        <w:t>Wykres 5. Przedział wiekowy mieszkańców gminy w 2015 roku</w:t>
      </w:r>
      <w:r>
        <w:rPr>
          <w:rFonts w:asciiTheme="majorHAnsi" w:hAnsiTheme="majorHAnsi"/>
          <w:sz w:val="24"/>
          <w:szCs w:val="24"/>
        </w:rPr>
        <w:tab/>
      </w:r>
      <w:r w:rsidR="00B30E4E">
        <w:rPr>
          <w:rFonts w:asciiTheme="majorHAnsi" w:hAnsiTheme="majorHAnsi"/>
          <w:sz w:val="24"/>
          <w:szCs w:val="24"/>
        </w:rPr>
        <w:t>23</w:t>
      </w:r>
    </w:p>
    <w:p w:rsidR="00494697" w:rsidRPr="000F4E54" w:rsidRDefault="00494697" w:rsidP="00494697">
      <w:pPr>
        <w:tabs>
          <w:tab w:val="right" w:leader="dot" w:pos="9072"/>
        </w:tabs>
        <w:spacing w:after="120" w:line="360" w:lineRule="auto"/>
        <w:jc w:val="both"/>
        <w:rPr>
          <w:rFonts w:asciiTheme="majorHAnsi" w:hAnsiTheme="majorHAnsi"/>
          <w:sz w:val="24"/>
          <w:szCs w:val="24"/>
        </w:rPr>
      </w:pPr>
      <w:r w:rsidRPr="000F4E54">
        <w:rPr>
          <w:rFonts w:asciiTheme="majorHAnsi" w:hAnsiTheme="majorHAnsi"/>
          <w:sz w:val="24"/>
          <w:szCs w:val="24"/>
        </w:rPr>
        <w:t>Wykres 6. Liczba bezrobotnych kobiet i mężczyzn</w:t>
      </w:r>
      <w:r>
        <w:rPr>
          <w:rFonts w:asciiTheme="majorHAnsi" w:hAnsiTheme="majorHAnsi"/>
          <w:sz w:val="24"/>
          <w:szCs w:val="24"/>
        </w:rPr>
        <w:tab/>
      </w:r>
      <w:r w:rsidR="00B30E4E">
        <w:rPr>
          <w:rFonts w:asciiTheme="majorHAnsi" w:hAnsiTheme="majorHAnsi"/>
          <w:sz w:val="24"/>
          <w:szCs w:val="24"/>
        </w:rPr>
        <w:t>30</w:t>
      </w:r>
    </w:p>
    <w:p w:rsidR="00494697" w:rsidRPr="000F4E54" w:rsidRDefault="00494697" w:rsidP="00494697">
      <w:pPr>
        <w:tabs>
          <w:tab w:val="right" w:leader="dot" w:pos="9072"/>
        </w:tabs>
        <w:spacing w:after="120" w:line="360" w:lineRule="auto"/>
        <w:jc w:val="both"/>
        <w:rPr>
          <w:rFonts w:asciiTheme="majorHAnsi" w:hAnsiTheme="majorHAnsi"/>
          <w:sz w:val="24"/>
          <w:szCs w:val="24"/>
        </w:rPr>
      </w:pPr>
      <w:r w:rsidRPr="000F4E54">
        <w:rPr>
          <w:rFonts w:asciiTheme="majorHAnsi" w:hAnsiTheme="majorHAnsi"/>
          <w:sz w:val="24"/>
          <w:szCs w:val="24"/>
        </w:rPr>
        <w:t>Wykres 7. Liczba rodzin oraz osób w rodzinach korzystających z pomocy Ośrodka</w:t>
      </w:r>
      <w:r>
        <w:rPr>
          <w:rFonts w:asciiTheme="majorHAnsi" w:hAnsiTheme="majorHAnsi"/>
          <w:sz w:val="24"/>
          <w:szCs w:val="24"/>
        </w:rPr>
        <w:tab/>
      </w:r>
      <w:r w:rsidR="00B30E4E">
        <w:rPr>
          <w:rFonts w:asciiTheme="majorHAnsi" w:hAnsiTheme="majorHAnsi"/>
          <w:sz w:val="24"/>
          <w:szCs w:val="24"/>
        </w:rPr>
        <w:t>35</w:t>
      </w:r>
    </w:p>
    <w:p w:rsidR="00494697" w:rsidRPr="000F4E54" w:rsidRDefault="00494697" w:rsidP="00494697">
      <w:pPr>
        <w:tabs>
          <w:tab w:val="right" w:leader="dot" w:pos="9072"/>
        </w:tabs>
        <w:spacing w:after="120" w:line="360" w:lineRule="auto"/>
        <w:jc w:val="both"/>
        <w:rPr>
          <w:rFonts w:asciiTheme="majorHAnsi" w:hAnsiTheme="majorHAnsi"/>
          <w:sz w:val="24"/>
          <w:szCs w:val="24"/>
        </w:rPr>
      </w:pPr>
      <w:r w:rsidRPr="000F4E54">
        <w:rPr>
          <w:rFonts w:asciiTheme="majorHAnsi" w:hAnsiTheme="majorHAnsi"/>
          <w:sz w:val="24"/>
          <w:szCs w:val="24"/>
        </w:rPr>
        <w:t>Wykres 8. Liczba rodzin oraz osób w rodzinach zmagających się z ubóstwem</w:t>
      </w:r>
      <w:r>
        <w:rPr>
          <w:rFonts w:asciiTheme="majorHAnsi" w:hAnsiTheme="majorHAnsi"/>
          <w:sz w:val="24"/>
          <w:szCs w:val="24"/>
        </w:rPr>
        <w:tab/>
      </w:r>
      <w:r w:rsidR="00B30E4E">
        <w:rPr>
          <w:rFonts w:asciiTheme="majorHAnsi" w:hAnsiTheme="majorHAnsi"/>
          <w:sz w:val="24"/>
          <w:szCs w:val="24"/>
        </w:rPr>
        <w:t>36</w:t>
      </w:r>
    </w:p>
    <w:p w:rsidR="00494697" w:rsidRPr="000F4E54" w:rsidRDefault="00494697" w:rsidP="00494697">
      <w:pPr>
        <w:tabs>
          <w:tab w:val="right" w:leader="dot" w:pos="9072"/>
        </w:tabs>
        <w:spacing w:after="120" w:line="360" w:lineRule="auto"/>
        <w:jc w:val="both"/>
        <w:rPr>
          <w:rFonts w:asciiTheme="majorHAnsi" w:hAnsiTheme="majorHAnsi"/>
          <w:sz w:val="24"/>
          <w:szCs w:val="24"/>
        </w:rPr>
      </w:pPr>
      <w:r w:rsidRPr="000F4E54">
        <w:rPr>
          <w:rFonts w:asciiTheme="majorHAnsi" w:hAnsiTheme="majorHAnsi"/>
          <w:sz w:val="24"/>
          <w:szCs w:val="24"/>
        </w:rPr>
        <w:t>Wykres 9. Liczba rodzin oraz osób w rodzinach zmagających się z niepełnosprawnością</w:t>
      </w:r>
      <w:r>
        <w:rPr>
          <w:rFonts w:asciiTheme="majorHAnsi" w:hAnsiTheme="majorHAnsi"/>
          <w:sz w:val="24"/>
          <w:szCs w:val="24"/>
        </w:rPr>
        <w:tab/>
      </w:r>
      <w:r w:rsidR="00B30E4E">
        <w:rPr>
          <w:rFonts w:asciiTheme="majorHAnsi" w:hAnsiTheme="majorHAnsi"/>
          <w:sz w:val="24"/>
          <w:szCs w:val="24"/>
        </w:rPr>
        <w:t>39</w:t>
      </w:r>
    </w:p>
    <w:p w:rsidR="00494697" w:rsidRPr="000F4E54" w:rsidRDefault="00494697" w:rsidP="00494697">
      <w:pPr>
        <w:tabs>
          <w:tab w:val="right" w:leader="dot" w:pos="9072"/>
        </w:tabs>
        <w:spacing w:after="120" w:line="360" w:lineRule="auto"/>
        <w:jc w:val="both"/>
        <w:rPr>
          <w:rFonts w:asciiTheme="majorHAnsi" w:hAnsiTheme="majorHAnsi"/>
          <w:sz w:val="24"/>
          <w:szCs w:val="24"/>
        </w:rPr>
      </w:pPr>
      <w:r w:rsidRPr="000F4E54">
        <w:rPr>
          <w:rFonts w:asciiTheme="majorHAnsi" w:hAnsiTheme="majorHAnsi"/>
          <w:sz w:val="24"/>
          <w:szCs w:val="24"/>
        </w:rPr>
        <w:t>Wykres 10. Liczba rodzin zmagających się z niepełnosprawnością oraz długotrwałą lub ciężką chorobą</w:t>
      </w:r>
      <w:r>
        <w:rPr>
          <w:rFonts w:asciiTheme="majorHAnsi" w:hAnsiTheme="majorHAnsi"/>
          <w:sz w:val="24"/>
          <w:szCs w:val="24"/>
        </w:rPr>
        <w:tab/>
      </w:r>
      <w:r w:rsidR="00B30E4E">
        <w:rPr>
          <w:rFonts w:asciiTheme="majorHAnsi" w:hAnsiTheme="majorHAnsi"/>
          <w:sz w:val="24"/>
          <w:szCs w:val="24"/>
        </w:rPr>
        <w:t>41</w:t>
      </w:r>
    </w:p>
    <w:p w:rsidR="00494697" w:rsidRPr="000F4E54" w:rsidRDefault="00494697" w:rsidP="00494697">
      <w:pPr>
        <w:tabs>
          <w:tab w:val="right" w:leader="dot" w:pos="9072"/>
        </w:tabs>
        <w:spacing w:after="120" w:line="360" w:lineRule="auto"/>
        <w:jc w:val="both"/>
        <w:rPr>
          <w:rFonts w:asciiTheme="majorHAnsi" w:hAnsiTheme="majorHAnsi"/>
          <w:sz w:val="24"/>
          <w:szCs w:val="24"/>
        </w:rPr>
      </w:pPr>
      <w:r w:rsidRPr="000F4E54">
        <w:rPr>
          <w:rFonts w:asciiTheme="majorHAnsi" w:hAnsiTheme="majorHAnsi"/>
          <w:sz w:val="24"/>
          <w:szCs w:val="24"/>
        </w:rPr>
        <w:t>Wykres 11. Liczba rodzin oraz osób w rodzinach wielodzietnych</w:t>
      </w:r>
      <w:r>
        <w:rPr>
          <w:rFonts w:asciiTheme="majorHAnsi" w:hAnsiTheme="majorHAnsi"/>
          <w:sz w:val="24"/>
          <w:szCs w:val="24"/>
        </w:rPr>
        <w:tab/>
      </w:r>
      <w:r w:rsidR="00262AD7">
        <w:rPr>
          <w:rFonts w:asciiTheme="majorHAnsi" w:hAnsiTheme="majorHAnsi"/>
          <w:sz w:val="24"/>
          <w:szCs w:val="24"/>
        </w:rPr>
        <w:t>45</w:t>
      </w:r>
    </w:p>
    <w:p w:rsidR="00494697" w:rsidRPr="00E82403" w:rsidRDefault="00494697">
      <w:pPr>
        <w:spacing w:after="120" w:line="360" w:lineRule="auto"/>
        <w:jc w:val="both"/>
        <w:rPr>
          <w:rFonts w:asciiTheme="majorHAnsi" w:hAnsiTheme="majorHAnsi"/>
          <w:b/>
          <w:bCs/>
          <w:sz w:val="26"/>
          <w:szCs w:val="26"/>
        </w:rPr>
      </w:pPr>
    </w:p>
    <w:sectPr w:rsidR="00494697" w:rsidRPr="00E82403" w:rsidSect="00777E92">
      <w:headerReference w:type="default" r:id="rId22"/>
      <w:footerReference w:type="defaul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F52" w:rsidRDefault="007D7F52" w:rsidP="00777E92">
      <w:pPr>
        <w:spacing w:after="0" w:line="240" w:lineRule="auto"/>
      </w:pPr>
      <w:r>
        <w:separator/>
      </w:r>
    </w:p>
  </w:endnote>
  <w:endnote w:type="continuationSeparator" w:id="0">
    <w:p w:rsidR="007D7F52" w:rsidRDefault="007D7F52" w:rsidP="0077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TimesNewRoman">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823117"/>
      <w:docPartObj>
        <w:docPartGallery w:val="Page Numbers (Bottom of Page)"/>
        <w:docPartUnique/>
      </w:docPartObj>
    </w:sdtPr>
    <w:sdtEndPr/>
    <w:sdtContent>
      <w:p w:rsidR="009F364C" w:rsidRDefault="009F364C">
        <w:pPr>
          <w:pStyle w:val="Stopka"/>
          <w:jc w:val="center"/>
        </w:pPr>
        <w:r>
          <w:fldChar w:fldCharType="begin"/>
        </w:r>
        <w:r>
          <w:instrText>PAGE   \* MERGEFORMAT</w:instrText>
        </w:r>
        <w:r>
          <w:fldChar w:fldCharType="separate"/>
        </w:r>
        <w:r w:rsidR="009D35E5">
          <w:rPr>
            <w:noProof/>
          </w:rPr>
          <w:t>38</w:t>
        </w:r>
        <w:r>
          <w:fldChar w:fldCharType="end"/>
        </w:r>
      </w:p>
    </w:sdtContent>
  </w:sdt>
  <w:p w:rsidR="009F364C" w:rsidRDefault="009F364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F52" w:rsidRDefault="007D7F52" w:rsidP="00777E92">
      <w:pPr>
        <w:spacing w:after="0" w:line="240" w:lineRule="auto"/>
      </w:pPr>
      <w:r>
        <w:separator/>
      </w:r>
    </w:p>
  </w:footnote>
  <w:footnote w:type="continuationSeparator" w:id="0">
    <w:p w:rsidR="007D7F52" w:rsidRDefault="007D7F52" w:rsidP="00777E92">
      <w:pPr>
        <w:spacing w:after="0" w:line="240" w:lineRule="auto"/>
      </w:pPr>
      <w:r>
        <w:continuationSeparator/>
      </w:r>
    </w:p>
  </w:footnote>
  <w:footnote w:id="1">
    <w:p w:rsidR="009F364C" w:rsidRPr="00CE5F2E" w:rsidRDefault="009F364C" w:rsidP="00944A29">
      <w:pPr>
        <w:pStyle w:val="Footnote"/>
        <w:spacing w:after="0"/>
        <w:ind w:left="0" w:firstLine="0"/>
        <w:jc w:val="both"/>
        <w:rPr>
          <w:rFonts w:asciiTheme="majorHAnsi" w:hAnsiTheme="majorHAnsi"/>
          <w:lang w:val="pl-PL"/>
        </w:rPr>
      </w:pPr>
      <w:r w:rsidRPr="00CE5F2E">
        <w:rPr>
          <w:rStyle w:val="Odwoanieprzypisudolnego"/>
          <w:rFonts w:asciiTheme="majorHAnsi" w:hAnsiTheme="majorHAnsi"/>
          <w:lang w:val="pl-PL"/>
        </w:rPr>
        <w:footnoteRef/>
      </w:r>
      <w:r w:rsidRPr="00CE5F2E">
        <w:rPr>
          <w:rFonts w:asciiTheme="majorHAnsi" w:hAnsiTheme="majorHAnsi"/>
          <w:lang w:val="pl-PL"/>
        </w:rPr>
        <w:t xml:space="preserve"> </w:t>
      </w:r>
      <w:proofErr w:type="spellStart"/>
      <w:r w:rsidRPr="00CE5F2E">
        <w:rPr>
          <w:rFonts w:asciiTheme="majorHAnsi" w:hAnsiTheme="majorHAnsi"/>
          <w:lang w:val="pl-PL"/>
        </w:rPr>
        <w:t>Olechnicki</w:t>
      </w:r>
      <w:proofErr w:type="spellEnd"/>
      <w:r w:rsidRPr="00CE5F2E">
        <w:rPr>
          <w:rFonts w:asciiTheme="majorHAnsi" w:hAnsiTheme="majorHAnsi"/>
          <w:lang w:val="pl-PL"/>
        </w:rPr>
        <w:t xml:space="preserve"> K., Załęski P.(red) Słownik socjologiczny, Toruń 1997, s.205.</w:t>
      </w:r>
    </w:p>
  </w:footnote>
  <w:footnote w:id="2">
    <w:p w:rsidR="009F364C" w:rsidRDefault="009F364C" w:rsidP="00944A29">
      <w:pPr>
        <w:pStyle w:val="Footnote"/>
        <w:spacing w:after="0"/>
        <w:ind w:left="0" w:firstLine="0"/>
        <w:jc w:val="both"/>
      </w:pPr>
      <w:r w:rsidRPr="00CE5F2E">
        <w:rPr>
          <w:rStyle w:val="Odwoanieprzypisudolnego"/>
          <w:rFonts w:asciiTheme="majorHAnsi" w:hAnsiTheme="majorHAnsi"/>
          <w:lang w:val="pl-PL"/>
        </w:rPr>
        <w:footnoteRef/>
      </w:r>
      <w:r w:rsidRPr="00CE5F2E">
        <w:rPr>
          <w:rFonts w:asciiTheme="majorHAnsi" w:hAnsiTheme="majorHAnsi"/>
          <w:lang w:val="pl-PL"/>
        </w:rPr>
        <w:t xml:space="preserve"> Krzyszkowski J. Lokalna polityka wobec biedy (red) Warzywoda Kruszyńska W. Instytut Socjologii UŁ, </w:t>
      </w:r>
      <w:proofErr w:type="spellStart"/>
      <w:r w:rsidRPr="00CE5F2E">
        <w:rPr>
          <w:rFonts w:asciiTheme="majorHAnsi" w:hAnsiTheme="majorHAnsi"/>
          <w:lang w:val="pl-PL"/>
        </w:rPr>
        <w:t>Łodź</w:t>
      </w:r>
      <w:proofErr w:type="spellEnd"/>
      <w:r w:rsidRPr="00CE5F2E">
        <w:rPr>
          <w:rFonts w:asciiTheme="majorHAnsi" w:hAnsiTheme="majorHAnsi"/>
          <w:lang w:val="pl-PL"/>
        </w:rPr>
        <w:t>, 2003 s. 167-8.</w:t>
      </w:r>
    </w:p>
  </w:footnote>
  <w:footnote w:id="3">
    <w:p w:rsidR="009F364C" w:rsidRPr="003E178B" w:rsidRDefault="009F364C" w:rsidP="00944A29">
      <w:pPr>
        <w:pStyle w:val="Tekstprzypisudolnego"/>
        <w:jc w:val="both"/>
        <w:rPr>
          <w:rFonts w:asciiTheme="majorHAnsi" w:hAnsiTheme="majorHAnsi"/>
        </w:rPr>
      </w:pPr>
      <w:r w:rsidRPr="003E178B">
        <w:rPr>
          <w:rStyle w:val="Odwoanieprzypisudolnego"/>
          <w:rFonts w:asciiTheme="majorHAnsi" w:hAnsiTheme="majorHAnsi"/>
        </w:rPr>
        <w:footnoteRef/>
      </w:r>
      <w:r w:rsidRPr="003E178B">
        <w:rPr>
          <w:rFonts w:asciiTheme="majorHAnsi" w:hAnsiTheme="majorHAnsi"/>
        </w:rPr>
        <w:t xml:space="preserve"> Dokument dostępny na stronie internetowej Ministerstwa Pracy i Polityki społecznej www.mpips.gov.pl</w:t>
      </w:r>
      <w:r>
        <w:rPr>
          <w:rFonts w:asciiTheme="majorHAnsi" w:hAnsiTheme="majorHAnsi"/>
        </w:rPr>
        <w:t xml:space="preserve"> – „Pomoc społeczna” (19.11.2015</w:t>
      </w:r>
      <w:r w:rsidRPr="003E178B">
        <w:rPr>
          <w:rFonts w:asciiTheme="majorHAnsi" w:hAnsiTheme="majorHAnsi"/>
        </w:rPr>
        <w:t>).</w:t>
      </w:r>
    </w:p>
  </w:footnote>
  <w:footnote w:id="4">
    <w:p w:rsidR="009F364C" w:rsidRPr="003E178B" w:rsidRDefault="009F364C" w:rsidP="00944A29">
      <w:pPr>
        <w:pStyle w:val="Tekstprzypisudolnego"/>
        <w:tabs>
          <w:tab w:val="left" w:pos="142"/>
        </w:tabs>
        <w:jc w:val="both"/>
        <w:rPr>
          <w:rFonts w:asciiTheme="majorHAnsi" w:hAnsiTheme="majorHAnsi"/>
        </w:rPr>
      </w:pPr>
      <w:r w:rsidRPr="003E178B">
        <w:rPr>
          <w:rStyle w:val="Odwoanieprzypisudolnego"/>
          <w:rFonts w:asciiTheme="majorHAnsi" w:eastAsia="Calibri" w:hAnsiTheme="majorHAnsi"/>
        </w:rPr>
        <w:footnoteRef/>
      </w:r>
      <w:r w:rsidRPr="003E178B">
        <w:rPr>
          <w:rFonts w:asciiTheme="majorHAnsi" w:hAnsiTheme="majorHAnsi"/>
        </w:rPr>
        <w:t>https://www.premier.gov.pl/wydarzenia/decyzje-rzadu/uchwala-w-sprawie-przyjecia-programu-pod-nazwa-krajow</w:t>
      </w:r>
      <w:r>
        <w:rPr>
          <w:rFonts w:asciiTheme="majorHAnsi" w:hAnsiTheme="majorHAnsi"/>
        </w:rPr>
        <w:t>y-program.html (25.11</w:t>
      </w:r>
      <w:r w:rsidRPr="003E178B">
        <w:rPr>
          <w:rFonts w:asciiTheme="majorHAnsi" w:hAnsiTheme="majorHAnsi"/>
        </w:rPr>
        <w:t>.2015).</w:t>
      </w:r>
    </w:p>
  </w:footnote>
  <w:footnote w:id="5">
    <w:p w:rsidR="009F364C" w:rsidRPr="003E178B" w:rsidRDefault="009F364C" w:rsidP="00944A29">
      <w:pPr>
        <w:pStyle w:val="Tekstprzypisudolnego"/>
        <w:jc w:val="both"/>
        <w:rPr>
          <w:rFonts w:asciiTheme="majorHAnsi" w:hAnsiTheme="majorHAnsi"/>
        </w:rPr>
      </w:pPr>
      <w:r w:rsidRPr="003E178B">
        <w:rPr>
          <w:rStyle w:val="Odwoanieprzypisudolnego"/>
          <w:rFonts w:asciiTheme="majorHAnsi" w:eastAsia="Calibri" w:hAnsiTheme="majorHAnsi"/>
        </w:rPr>
        <w:footnoteRef/>
      </w:r>
      <w:r w:rsidRPr="003E178B">
        <w:rPr>
          <w:rFonts w:asciiTheme="majorHAnsi" w:hAnsiTheme="majorHAnsi"/>
        </w:rPr>
        <w:t xml:space="preserve"> Tamże.</w:t>
      </w:r>
    </w:p>
  </w:footnote>
  <w:footnote w:id="6">
    <w:p w:rsidR="009F364C" w:rsidRDefault="009F364C" w:rsidP="00944A29">
      <w:pPr>
        <w:pStyle w:val="Tekstprzypisudolnego"/>
      </w:pPr>
      <w:r w:rsidRPr="003E178B">
        <w:rPr>
          <w:rStyle w:val="Odwoanieprzypisudolnego"/>
          <w:rFonts w:asciiTheme="majorHAnsi" w:eastAsia="Calibri" w:hAnsiTheme="majorHAnsi"/>
        </w:rPr>
        <w:footnoteRef/>
      </w:r>
      <w:r w:rsidRPr="003E178B">
        <w:rPr>
          <w:rFonts w:asciiTheme="majorHAnsi" w:hAnsiTheme="majorHAnsi"/>
        </w:rPr>
        <w:t xml:space="preserve"> Tamże.</w:t>
      </w:r>
    </w:p>
  </w:footnote>
  <w:footnote w:id="7">
    <w:p w:rsidR="009F364C" w:rsidRPr="003E178B" w:rsidRDefault="009F364C" w:rsidP="00944A29">
      <w:pPr>
        <w:pStyle w:val="Tekstprzypisudolnego"/>
        <w:rPr>
          <w:rFonts w:asciiTheme="majorHAnsi" w:hAnsiTheme="majorHAnsi"/>
        </w:rPr>
      </w:pPr>
      <w:r w:rsidRPr="003E178B">
        <w:rPr>
          <w:rStyle w:val="Odwoanieprzypisudolnego"/>
          <w:rFonts w:asciiTheme="majorHAnsi" w:eastAsia="Calibri" w:hAnsiTheme="majorHAnsi"/>
        </w:rPr>
        <w:footnoteRef/>
      </w:r>
      <w:r w:rsidRPr="003E178B">
        <w:rPr>
          <w:rFonts w:asciiTheme="majorHAnsi" w:hAnsiTheme="majorHAnsi"/>
        </w:rPr>
        <w:t xml:space="preserve"> Tamże.</w:t>
      </w:r>
    </w:p>
  </w:footnote>
  <w:footnote w:id="8">
    <w:p w:rsidR="009F364C" w:rsidRPr="003E178B" w:rsidRDefault="009F364C" w:rsidP="00944A29">
      <w:pPr>
        <w:pStyle w:val="Tekstprzypisudolnego"/>
        <w:jc w:val="both"/>
        <w:rPr>
          <w:rFonts w:asciiTheme="majorHAnsi" w:hAnsiTheme="majorHAnsi"/>
        </w:rPr>
      </w:pPr>
      <w:r w:rsidRPr="003E178B">
        <w:rPr>
          <w:rStyle w:val="Odwoanieprzypisudolnego"/>
          <w:rFonts w:asciiTheme="majorHAnsi" w:hAnsiTheme="majorHAnsi"/>
        </w:rPr>
        <w:footnoteRef/>
      </w:r>
      <w:r w:rsidRPr="003E178B">
        <w:rPr>
          <w:rFonts w:asciiTheme="majorHAnsi" w:hAnsiTheme="majorHAnsi"/>
        </w:rPr>
        <w:t xml:space="preserve"> Dokument dostępny na stronie intern</w:t>
      </w:r>
      <w:r>
        <w:rPr>
          <w:rFonts w:asciiTheme="majorHAnsi" w:hAnsiTheme="majorHAnsi"/>
        </w:rPr>
        <w:t>etowej www.pozytek.gov.pl (19.11</w:t>
      </w:r>
      <w:r w:rsidRPr="003E178B">
        <w:rPr>
          <w:rFonts w:asciiTheme="majorHAnsi" w:hAnsiTheme="majorHAnsi"/>
        </w:rPr>
        <w:t>.2014).</w:t>
      </w:r>
    </w:p>
  </w:footnote>
  <w:footnote w:id="9">
    <w:p w:rsidR="009F364C" w:rsidRPr="003E178B" w:rsidRDefault="009F364C" w:rsidP="00944A29">
      <w:pPr>
        <w:pStyle w:val="Tekstprzypisudolnego"/>
        <w:jc w:val="both"/>
        <w:rPr>
          <w:rFonts w:asciiTheme="majorHAnsi" w:hAnsiTheme="majorHAnsi"/>
        </w:rPr>
      </w:pPr>
      <w:r w:rsidRPr="003E178B">
        <w:rPr>
          <w:rStyle w:val="Odwoanieprzypisudolnego"/>
          <w:rFonts w:asciiTheme="majorHAnsi" w:hAnsiTheme="majorHAnsi"/>
        </w:rPr>
        <w:footnoteRef/>
      </w:r>
      <w:r w:rsidRPr="003E178B">
        <w:rPr>
          <w:rFonts w:asciiTheme="majorHAnsi" w:hAnsiTheme="majorHAnsi"/>
        </w:rPr>
        <w:t xml:space="preserve"> Uchwała Nr 237 Rady Ministrów z dnia 23 grudnia 2013 r. w sprawie ustanowienia Rządowego Programu Aktywności Osób Starszych na lata 2014-2020, Dz. U. Monitor Polski z dn. 24 stycznia 2014 r., poz. 52.</w:t>
      </w:r>
    </w:p>
  </w:footnote>
  <w:footnote w:id="10">
    <w:p w:rsidR="009F364C" w:rsidRDefault="009F364C" w:rsidP="00944A29">
      <w:pPr>
        <w:pStyle w:val="Tekstprzypisudolnego"/>
        <w:jc w:val="both"/>
      </w:pPr>
      <w:r w:rsidRPr="003E178B">
        <w:rPr>
          <w:rStyle w:val="Odwoanieprzypisudolnego"/>
          <w:rFonts w:asciiTheme="majorHAnsi" w:hAnsiTheme="majorHAnsi"/>
        </w:rPr>
        <w:footnoteRef/>
      </w:r>
      <w:r w:rsidRPr="003E178B">
        <w:rPr>
          <w:rFonts w:asciiTheme="majorHAnsi" w:hAnsiTheme="majorHAnsi"/>
        </w:rPr>
        <w:t xml:space="preserve"> Dokument dostępny na stronie in</w:t>
      </w:r>
      <w:r>
        <w:rPr>
          <w:rFonts w:asciiTheme="majorHAnsi" w:hAnsiTheme="majorHAnsi"/>
        </w:rPr>
        <w:t>ternetowej www.mrr.gov.pl (20.11</w:t>
      </w:r>
      <w:r w:rsidRPr="003E178B">
        <w:rPr>
          <w:rFonts w:asciiTheme="majorHAnsi" w:hAnsiTheme="majorHAnsi"/>
        </w:rPr>
        <w:t>.2014).</w:t>
      </w:r>
    </w:p>
  </w:footnote>
  <w:footnote w:id="11">
    <w:p w:rsidR="009F364C" w:rsidRPr="00693562" w:rsidRDefault="009F364C" w:rsidP="00944A29">
      <w:pPr>
        <w:pStyle w:val="Tekstprzypisudolnego"/>
        <w:jc w:val="both"/>
        <w:rPr>
          <w:rFonts w:asciiTheme="majorHAnsi" w:hAnsiTheme="majorHAnsi"/>
        </w:rPr>
      </w:pPr>
      <w:r w:rsidRPr="00693562">
        <w:rPr>
          <w:rStyle w:val="Odwoanieprzypisudolnego"/>
          <w:rFonts w:asciiTheme="majorHAnsi" w:hAnsiTheme="majorHAnsi"/>
        </w:rPr>
        <w:footnoteRef/>
      </w:r>
      <w:r w:rsidRPr="00693562">
        <w:rPr>
          <w:rFonts w:asciiTheme="majorHAnsi" w:hAnsiTheme="majorHAnsi"/>
        </w:rPr>
        <w:t xml:space="preserve"> Uchwała Nr 221 Rady Ministrów z dnia 10 grudnia 2014, www.mpips.pl. – link Pomoc społeczna – Programy.</w:t>
      </w:r>
    </w:p>
  </w:footnote>
  <w:footnote w:id="12">
    <w:p w:rsidR="009F364C" w:rsidRPr="00B22FF6" w:rsidRDefault="009F364C" w:rsidP="00944A29">
      <w:pPr>
        <w:pStyle w:val="Tekstprzypisudolnego"/>
        <w:jc w:val="both"/>
        <w:rPr>
          <w:rFonts w:asciiTheme="majorHAnsi" w:hAnsiTheme="majorHAnsi"/>
        </w:rPr>
      </w:pPr>
      <w:r w:rsidRPr="00B22FF6">
        <w:rPr>
          <w:rStyle w:val="Odwoanieprzypisudolnego"/>
          <w:rFonts w:asciiTheme="majorHAnsi" w:hAnsiTheme="majorHAnsi"/>
        </w:rPr>
        <w:footnoteRef/>
      </w:r>
      <w:r w:rsidRPr="00B22FF6">
        <w:rPr>
          <w:rFonts w:asciiTheme="majorHAnsi" w:hAnsiTheme="majorHAnsi"/>
        </w:rPr>
        <w:t xml:space="preserve"> Charakterystyka gminy powstała w oparciu o dane udostępnione na stronie internetowej gminy, www.kesowo.pl</w:t>
      </w:r>
    </w:p>
  </w:footnote>
  <w:footnote w:id="13">
    <w:p w:rsidR="009F364C" w:rsidRPr="00693562" w:rsidRDefault="009F364C" w:rsidP="003232CD">
      <w:pPr>
        <w:pStyle w:val="Tekstprzypisudolnego"/>
        <w:jc w:val="both"/>
        <w:rPr>
          <w:rFonts w:asciiTheme="majorHAnsi" w:hAnsiTheme="majorHAnsi"/>
        </w:rPr>
      </w:pPr>
      <w:r w:rsidRPr="00693562">
        <w:rPr>
          <w:rStyle w:val="Odwoanieprzypisudolnego"/>
          <w:rFonts w:asciiTheme="majorHAnsi" w:hAnsiTheme="majorHAnsi"/>
        </w:rPr>
        <w:footnoteRef/>
      </w:r>
      <w:r w:rsidRPr="00693562">
        <w:rPr>
          <w:rFonts w:asciiTheme="majorHAnsi" w:hAnsiTheme="majorHAnsi"/>
        </w:rPr>
        <w:t xml:space="preserve"> Ubóstwo relatywne </w:t>
      </w:r>
      <w:r w:rsidRPr="00693562">
        <w:rPr>
          <w:rFonts w:asciiTheme="majorHAnsi" w:hAnsiTheme="majorHAnsi" w:cs="Arial"/>
          <w:shd w:val="clear" w:color="auto" w:fill="FFFFFF"/>
        </w:rPr>
        <w:t>ma zmienną wartość i odnosi się do przeciętnego poziomu życia w danym kraju, mierzonego na ogół wysokością przeciętnych</w:t>
      </w:r>
      <w:r w:rsidRPr="00693562">
        <w:rPr>
          <w:rStyle w:val="apple-converted-space"/>
          <w:rFonts w:asciiTheme="majorHAnsi" w:hAnsiTheme="majorHAnsi" w:cs="Arial"/>
          <w:shd w:val="clear" w:color="auto" w:fill="FFFFFF"/>
        </w:rPr>
        <w:t> </w:t>
      </w:r>
      <w:r>
        <w:rPr>
          <w:rFonts w:asciiTheme="majorHAnsi" w:hAnsiTheme="majorHAnsi" w:cs="Arial"/>
          <w:shd w:val="clear" w:color="auto" w:fill="FFFFFF"/>
        </w:rPr>
        <w:t xml:space="preserve">dochodów </w:t>
      </w:r>
      <w:r w:rsidRPr="00693562">
        <w:rPr>
          <w:rFonts w:asciiTheme="majorHAnsi" w:hAnsiTheme="majorHAnsi" w:cs="Arial"/>
          <w:shd w:val="clear" w:color="auto" w:fill="FFFFFF"/>
        </w:rPr>
        <w:t>(wydatków).</w:t>
      </w:r>
      <w:r w:rsidRPr="00693562">
        <w:rPr>
          <w:rStyle w:val="apple-converted-space"/>
          <w:rFonts w:asciiTheme="majorHAnsi" w:hAnsiTheme="majorHAnsi" w:cs="Arial"/>
          <w:shd w:val="clear" w:color="auto" w:fill="FFFFFF"/>
        </w:rPr>
        <w:t> </w:t>
      </w:r>
    </w:p>
  </w:footnote>
  <w:footnote w:id="14">
    <w:p w:rsidR="009F364C" w:rsidRPr="00693562" w:rsidRDefault="009F364C" w:rsidP="003232CD">
      <w:pPr>
        <w:pStyle w:val="Tekstprzypisudolnego"/>
        <w:jc w:val="both"/>
        <w:rPr>
          <w:rFonts w:asciiTheme="majorHAnsi" w:hAnsiTheme="majorHAnsi"/>
        </w:rPr>
      </w:pPr>
      <w:r w:rsidRPr="00693562">
        <w:rPr>
          <w:rStyle w:val="Odwoanieprzypisudolnego"/>
          <w:rFonts w:asciiTheme="majorHAnsi" w:hAnsiTheme="majorHAnsi"/>
        </w:rPr>
        <w:footnoteRef/>
      </w:r>
      <w:r w:rsidRPr="00693562">
        <w:rPr>
          <w:rFonts w:asciiTheme="majorHAnsi" w:hAnsiTheme="majorHAnsi"/>
        </w:rPr>
        <w:t xml:space="preserve"> Ubóstwo ustawowe, to granica ubóstwa, </w:t>
      </w:r>
      <w:r w:rsidRPr="00693562">
        <w:rPr>
          <w:rFonts w:asciiTheme="majorHAnsi" w:hAnsiTheme="majorHAnsi" w:cs="Arial"/>
          <w:shd w:val="clear" w:color="auto" w:fill="FFFFFF"/>
        </w:rPr>
        <w:t>kwota dochodów, która zgodnie z obowiązującą</w:t>
      </w:r>
      <w:r w:rsidRPr="00693562">
        <w:rPr>
          <w:rStyle w:val="apple-converted-space"/>
          <w:rFonts w:asciiTheme="majorHAnsi" w:hAnsiTheme="majorHAnsi" w:cs="Arial"/>
          <w:shd w:val="clear" w:color="auto" w:fill="FFFFFF"/>
        </w:rPr>
        <w:t> </w:t>
      </w:r>
      <w:r w:rsidRPr="00693562">
        <w:rPr>
          <w:rFonts w:asciiTheme="majorHAnsi" w:hAnsiTheme="majorHAnsi" w:cs="Arial"/>
          <w:shd w:val="clear" w:color="auto" w:fill="FFFFFF"/>
        </w:rPr>
        <w:t>ustawą o pomocy społecznej</w:t>
      </w:r>
      <w:r w:rsidRPr="00693562">
        <w:rPr>
          <w:rStyle w:val="apple-converted-space"/>
          <w:rFonts w:asciiTheme="majorHAnsi" w:hAnsiTheme="majorHAnsi" w:cs="Arial"/>
          <w:shd w:val="clear" w:color="auto" w:fill="FFFFFF"/>
        </w:rPr>
        <w:t> </w:t>
      </w:r>
      <w:r w:rsidRPr="00693562">
        <w:rPr>
          <w:rFonts w:asciiTheme="majorHAnsi" w:hAnsiTheme="majorHAnsi" w:cs="Arial"/>
          <w:shd w:val="clear" w:color="auto" w:fill="FFFFFF"/>
        </w:rPr>
        <w:t>uprawnia do ubiegania się o przyznanie świadczenia pieniężnego.</w:t>
      </w:r>
    </w:p>
  </w:footnote>
  <w:footnote w:id="15">
    <w:p w:rsidR="009F364C" w:rsidRDefault="009F364C" w:rsidP="00134A42">
      <w:pPr>
        <w:pStyle w:val="Tekstprzypisudolnego"/>
        <w:spacing w:line="360" w:lineRule="auto"/>
        <w:jc w:val="both"/>
      </w:pPr>
      <w:r w:rsidRPr="00693562">
        <w:rPr>
          <w:rStyle w:val="Odwoanieprzypisudolnego"/>
          <w:rFonts w:asciiTheme="majorHAnsi" w:hAnsiTheme="majorHAnsi"/>
        </w:rPr>
        <w:footnoteRef/>
      </w:r>
      <w:r w:rsidRPr="00693562">
        <w:rPr>
          <w:rFonts w:asciiTheme="majorHAnsi" w:hAnsiTheme="majorHAnsi"/>
        </w:rPr>
        <w:t xml:space="preserve"> Podstawowe potrzeby życiowe - </w:t>
      </w:r>
      <w:r w:rsidRPr="00693562">
        <w:rPr>
          <w:rFonts w:asciiTheme="majorHAnsi" w:hAnsiTheme="majorHAnsi" w:cs="Arial"/>
          <w:color w:val="252525"/>
          <w:shd w:val="clear" w:color="auto" w:fill="FFFFFF"/>
        </w:rPr>
        <w:t>sekwencja</w:t>
      </w:r>
      <w:r w:rsidRPr="00693562">
        <w:rPr>
          <w:rStyle w:val="apple-converted-space"/>
          <w:rFonts w:asciiTheme="majorHAnsi" w:hAnsiTheme="majorHAnsi" w:cs="Arial"/>
          <w:color w:val="252525"/>
          <w:shd w:val="clear" w:color="auto" w:fill="FFFFFF"/>
        </w:rPr>
        <w:t> </w:t>
      </w:r>
      <w:r w:rsidRPr="00693562">
        <w:rPr>
          <w:rFonts w:asciiTheme="majorHAnsi" w:hAnsiTheme="majorHAnsi" w:cs="Arial"/>
          <w:shd w:val="clear" w:color="auto" w:fill="FFFFFF"/>
        </w:rPr>
        <w:t>potrzeb</w:t>
      </w:r>
      <w:r w:rsidRPr="00693562">
        <w:rPr>
          <w:rStyle w:val="apple-converted-space"/>
          <w:rFonts w:asciiTheme="majorHAnsi" w:hAnsiTheme="majorHAnsi" w:cs="Arial"/>
          <w:color w:val="252525"/>
          <w:shd w:val="clear" w:color="auto" w:fill="FFFFFF"/>
        </w:rPr>
        <w:t> </w:t>
      </w:r>
      <w:r w:rsidRPr="00693562">
        <w:rPr>
          <w:rFonts w:asciiTheme="majorHAnsi" w:hAnsiTheme="majorHAnsi" w:cs="Arial"/>
          <w:color w:val="252525"/>
          <w:shd w:val="clear" w:color="auto" w:fill="FFFFFF"/>
        </w:rPr>
        <w:t>od najbardziej podstawowych (wynikających z funkcji życiowych), do potrzeb wyższego poziomu, które aktywizują się dopiero po zaspokojeniu niższych.</w:t>
      </w:r>
    </w:p>
  </w:footnote>
  <w:footnote w:id="16">
    <w:p w:rsidR="009F364C" w:rsidRPr="00134A42" w:rsidRDefault="009F364C" w:rsidP="00134A42">
      <w:pPr>
        <w:pStyle w:val="Tekstprzypisudolnego"/>
        <w:spacing w:line="360" w:lineRule="auto"/>
        <w:rPr>
          <w:rFonts w:asciiTheme="majorHAnsi" w:hAnsiTheme="majorHAnsi"/>
        </w:rPr>
      </w:pPr>
      <w:r w:rsidRPr="00134A42">
        <w:rPr>
          <w:rStyle w:val="Odwoanieprzypisudolnego"/>
          <w:rFonts w:asciiTheme="majorHAnsi" w:hAnsiTheme="majorHAnsi"/>
        </w:rPr>
        <w:footnoteRef/>
      </w:r>
      <w:r w:rsidRPr="00134A42">
        <w:rPr>
          <w:rFonts w:asciiTheme="majorHAnsi" w:hAnsiTheme="majorHAnsi"/>
        </w:rPr>
        <w:t xml:space="preserve"> Informacje pochodzą ze strony www.niepelnosprawni.pl</w:t>
      </w:r>
    </w:p>
  </w:footnote>
  <w:footnote w:id="17">
    <w:p w:rsidR="009F364C" w:rsidRPr="00071ABB" w:rsidRDefault="009F364C" w:rsidP="00134A42">
      <w:pPr>
        <w:pStyle w:val="Tekstprzypisudolnego"/>
        <w:spacing w:line="360" w:lineRule="auto"/>
        <w:jc w:val="both"/>
        <w:rPr>
          <w:rFonts w:asciiTheme="majorHAnsi" w:hAnsiTheme="majorHAnsi"/>
        </w:rPr>
      </w:pPr>
      <w:r w:rsidRPr="00071ABB">
        <w:rPr>
          <w:rStyle w:val="Odwoanieprzypisudolnego"/>
          <w:rFonts w:asciiTheme="majorHAnsi" w:hAnsiTheme="majorHAnsi"/>
        </w:rPr>
        <w:footnoteRef/>
      </w:r>
      <w:r w:rsidRPr="00071ABB">
        <w:rPr>
          <w:rFonts w:asciiTheme="majorHAnsi" w:hAnsiTheme="majorHAnsi"/>
        </w:rPr>
        <w:t xml:space="preserve"> J.A. Malinowski, Role, funkcje i zdani asystenta rodzinnego, w: </w:t>
      </w:r>
      <w:proofErr w:type="spellStart"/>
      <w:r w:rsidRPr="00071ABB">
        <w:rPr>
          <w:rFonts w:asciiTheme="majorHAnsi" w:hAnsiTheme="majorHAnsi"/>
        </w:rPr>
        <w:t>A.Żukiewicz</w:t>
      </w:r>
      <w:proofErr w:type="spellEnd"/>
      <w:r w:rsidRPr="00071ABB">
        <w:rPr>
          <w:rFonts w:asciiTheme="majorHAnsi" w:hAnsiTheme="majorHAnsi"/>
        </w:rPr>
        <w:t xml:space="preserve"> (red.) Asystent rodzinny. Nowy zawód i nowa usługa w systemie wspierania rodzin. Od opieki do wsparcia, Wyd. Impuls, Kraków 2011, s. 40.</w:t>
      </w:r>
    </w:p>
  </w:footnote>
  <w:footnote w:id="18">
    <w:p w:rsidR="009F364C" w:rsidRPr="00134A42" w:rsidRDefault="009F364C" w:rsidP="00134A42">
      <w:pPr>
        <w:pStyle w:val="Tekstprzypisudolnego"/>
        <w:spacing w:line="360" w:lineRule="auto"/>
        <w:rPr>
          <w:rFonts w:asciiTheme="majorHAnsi" w:hAnsiTheme="majorHAnsi"/>
        </w:rPr>
      </w:pPr>
      <w:r w:rsidRPr="00134A42">
        <w:rPr>
          <w:rStyle w:val="Odwoanieprzypisudolnego"/>
          <w:rFonts w:asciiTheme="majorHAnsi" w:eastAsia="Calibri" w:hAnsiTheme="majorHAnsi"/>
        </w:rPr>
        <w:footnoteRef/>
      </w:r>
      <w:r w:rsidRPr="00134A42">
        <w:rPr>
          <w:rFonts w:asciiTheme="majorHAnsi" w:hAnsiTheme="majorHAnsi"/>
        </w:rPr>
        <w:t xml:space="preserve"> </w:t>
      </w:r>
      <w:proofErr w:type="spellStart"/>
      <w:r w:rsidRPr="00134A42">
        <w:rPr>
          <w:rFonts w:asciiTheme="majorHAnsi" w:hAnsiTheme="majorHAnsi"/>
        </w:rPr>
        <w:t>K.Krocz</w:t>
      </w:r>
      <w:proofErr w:type="spellEnd"/>
      <w:r w:rsidRPr="00134A42">
        <w:rPr>
          <w:rFonts w:asciiTheme="majorHAnsi" w:hAnsiTheme="majorHAnsi"/>
        </w:rPr>
        <w:t>: Uzależnienie od alkoholu, https://portal.abczdrowie.pl/uzaleznienie-od-alkoholu (29.05.2015).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4C" w:rsidRPr="00615103" w:rsidRDefault="009F364C" w:rsidP="00777E92">
    <w:pPr>
      <w:pStyle w:val="Nagwek"/>
      <w:jc w:val="center"/>
      <w:rPr>
        <w:sz w:val="20"/>
        <w:szCs w:val="20"/>
      </w:rPr>
    </w:pPr>
    <w:r w:rsidRPr="00615103">
      <w:rPr>
        <w:noProof/>
        <w:sz w:val="20"/>
        <w:szCs w:val="20"/>
        <w:lang w:eastAsia="pl-PL"/>
      </w:rPr>
      <w:drawing>
        <wp:anchor distT="0" distB="0" distL="114300" distR="114300" simplePos="0" relativeHeight="251658240" behindDoc="1" locked="0" layoutInCell="1" allowOverlap="1" wp14:anchorId="2E9B60CF" wp14:editId="19DDB30D">
          <wp:simplePos x="0" y="0"/>
          <wp:positionH relativeFrom="column">
            <wp:posOffset>5901055</wp:posOffset>
          </wp:positionH>
          <wp:positionV relativeFrom="paragraph">
            <wp:posOffset>-335280</wp:posOffset>
          </wp:positionV>
          <wp:extent cx="615315" cy="714375"/>
          <wp:effectExtent l="0" t="0" r="0" b="9525"/>
          <wp:wrapTight wrapText="bothSides">
            <wp:wrapPolygon edited="0">
              <wp:start x="0" y="0"/>
              <wp:lineTo x="0" y="16128"/>
              <wp:lineTo x="669" y="18432"/>
              <wp:lineTo x="4681" y="21312"/>
              <wp:lineTo x="5350" y="21312"/>
              <wp:lineTo x="15381" y="21312"/>
              <wp:lineTo x="16050" y="21312"/>
              <wp:lineTo x="20062" y="18432"/>
              <wp:lineTo x="20731" y="16128"/>
              <wp:lineTo x="20731"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0px-POL_gmina_Kęsowo_COA.svg.png"/>
                  <pic:cNvPicPr/>
                </pic:nvPicPr>
                <pic:blipFill>
                  <a:blip r:embed="rId1">
                    <a:extLst>
                      <a:ext uri="{28A0092B-C50C-407E-A947-70E740481C1C}">
                        <a14:useLocalDpi xmlns:a14="http://schemas.microsoft.com/office/drawing/2010/main" val="0"/>
                      </a:ext>
                    </a:extLst>
                  </a:blip>
                  <a:stretch>
                    <a:fillRect/>
                  </a:stretch>
                </pic:blipFill>
                <pic:spPr>
                  <a:xfrm>
                    <a:off x="0" y="0"/>
                    <a:ext cx="615315" cy="7143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54C3"/>
    <w:multiLevelType w:val="hybridMultilevel"/>
    <w:tmpl w:val="16B0A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6A0295"/>
    <w:multiLevelType w:val="multilevel"/>
    <w:tmpl w:val="9E0A6A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7352C72"/>
    <w:multiLevelType w:val="multilevel"/>
    <w:tmpl w:val="39C22970"/>
    <w:lvl w:ilvl="0">
      <w:start w:val="1"/>
      <w:numFmt w:val="bullet"/>
      <w:lvlText w:val=""/>
      <w:lvlJc w:val="left"/>
      <w:pPr>
        <w:ind w:left="1426" w:hanging="360"/>
      </w:pPr>
      <w:rPr>
        <w:rFonts w:ascii="Symbol" w:hAnsi="Symbol" w:hint="default"/>
        <w:color w:val="auto"/>
      </w:rPr>
    </w:lvl>
    <w:lvl w:ilvl="1">
      <w:numFmt w:val="bullet"/>
      <w:lvlText w:val="o"/>
      <w:lvlJc w:val="left"/>
      <w:pPr>
        <w:ind w:left="2146" w:hanging="360"/>
      </w:pPr>
      <w:rPr>
        <w:rFonts w:ascii="Courier New" w:hAnsi="Courier New" w:cs="Courier New"/>
      </w:rPr>
    </w:lvl>
    <w:lvl w:ilvl="2">
      <w:numFmt w:val="bullet"/>
      <w:lvlText w:val=""/>
      <w:lvlJc w:val="left"/>
      <w:pPr>
        <w:ind w:left="2866" w:hanging="360"/>
      </w:pPr>
      <w:rPr>
        <w:rFonts w:ascii="Wingdings" w:hAnsi="Wingdings"/>
      </w:rPr>
    </w:lvl>
    <w:lvl w:ilvl="3">
      <w:numFmt w:val="bullet"/>
      <w:lvlText w:val=""/>
      <w:lvlJc w:val="left"/>
      <w:pPr>
        <w:ind w:left="3586" w:hanging="360"/>
      </w:pPr>
      <w:rPr>
        <w:rFonts w:ascii="Symbol" w:hAnsi="Symbol"/>
      </w:rPr>
    </w:lvl>
    <w:lvl w:ilvl="4">
      <w:numFmt w:val="bullet"/>
      <w:lvlText w:val="o"/>
      <w:lvlJc w:val="left"/>
      <w:pPr>
        <w:ind w:left="4306" w:hanging="360"/>
      </w:pPr>
      <w:rPr>
        <w:rFonts w:ascii="Courier New" w:hAnsi="Courier New" w:cs="Courier New"/>
      </w:rPr>
    </w:lvl>
    <w:lvl w:ilvl="5">
      <w:numFmt w:val="bullet"/>
      <w:lvlText w:val=""/>
      <w:lvlJc w:val="left"/>
      <w:pPr>
        <w:ind w:left="5026" w:hanging="360"/>
      </w:pPr>
      <w:rPr>
        <w:rFonts w:ascii="Wingdings" w:hAnsi="Wingdings"/>
      </w:rPr>
    </w:lvl>
    <w:lvl w:ilvl="6">
      <w:numFmt w:val="bullet"/>
      <w:lvlText w:val=""/>
      <w:lvlJc w:val="left"/>
      <w:pPr>
        <w:ind w:left="5746" w:hanging="360"/>
      </w:pPr>
      <w:rPr>
        <w:rFonts w:ascii="Symbol" w:hAnsi="Symbol"/>
      </w:rPr>
    </w:lvl>
    <w:lvl w:ilvl="7">
      <w:numFmt w:val="bullet"/>
      <w:lvlText w:val="o"/>
      <w:lvlJc w:val="left"/>
      <w:pPr>
        <w:ind w:left="6466" w:hanging="360"/>
      </w:pPr>
      <w:rPr>
        <w:rFonts w:ascii="Courier New" w:hAnsi="Courier New" w:cs="Courier New"/>
      </w:rPr>
    </w:lvl>
    <w:lvl w:ilvl="8">
      <w:numFmt w:val="bullet"/>
      <w:lvlText w:val=""/>
      <w:lvlJc w:val="left"/>
      <w:pPr>
        <w:ind w:left="7186" w:hanging="360"/>
      </w:pPr>
      <w:rPr>
        <w:rFonts w:ascii="Wingdings" w:hAnsi="Wingdings"/>
      </w:rPr>
    </w:lvl>
  </w:abstractNum>
  <w:abstractNum w:abstractNumId="3">
    <w:nsid w:val="074470FF"/>
    <w:multiLevelType w:val="hybridMultilevel"/>
    <w:tmpl w:val="9046568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0970397A"/>
    <w:multiLevelType w:val="hybridMultilevel"/>
    <w:tmpl w:val="9ED85092"/>
    <w:lvl w:ilvl="0" w:tplc="EF1EE8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AE94276"/>
    <w:multiLevelType w:val="hybridMultilevel"/>
    <w:tmpl w:val="54E65C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17B4336"/>
    <w:multiLevelType w:val="hybridMultilevel"/>
    <w:tmpl w:val="5ED69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623677"/>
    <w:multiLevelType w:val="hybridMultilevel"/>
    <w:tmpl w:val="1CF2E872"/>
    <w:lvl w:ilvl="0" w:tplc="EF1EE85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7A019B"/>
    <w:multiLevelType w:val="hybridMultilevel"/>
    <w:tmpl w:val="87263F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C4F38CE"/>
    <w:multiLevelType w:val="multilevel"/>
    <w:tmpl w:val="E40C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710238"/>
    <w:multiLevelType w:val="multilevel"/>
    <w:tmpl w:val="8B10637A"/>
    <w:lvl w:ilvl="0">
      <w:start w:val="1"/>
      <w:numFmt w:val="bullet"/>
      <w:lvlText w:val=""/>
      <w:lvlJc w:val="left"/>
      <w:pPr>
        <w:ind w:left="720" w:hanging="360"/>
      </w:pPr>
      <w:rPr>
        <w:rFonts w:ascii="Symbol" w:hAnsi="Symbol" w:hint="default"/>
        <w:color w:val="538135" w:themeColor="accent6" w:themeShade="B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27435D03"/>
    <w:multiLevelType w:val="multilevel"/>
    <w:tmpl w:val="7974CA18"/>
    <w:lvl w:ilvl="0">
      <w:start w:val="1"/>
      <w:numFmt w:val="bullet"/>
      <w:lvlText w:val=""/>
      <w:lvlJc w:val="left"/>
      <w:pPr>
        <w:ind w:left="360" w:hanging="360"/>
      </w:pPr>
      <w:rPr>
        <w:rFonts w:ascii="Symbol" w:hAnsi="Symbol"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A0B1658"/>
    <w:multiLevelType w:val="multilevel"/>
    <w:tmpl w:val="3F18E872"/>
    <w:lvl w:ilvl="0">
      <w:start w:val="1"/>
      <w:numFmt w:val="bullet"/>
      <w:lvlText w:val=""/>
      <w:lvlJc w:val="left"/>
      <w:pPr>
        <w:ind w:left="1080" w:hanging="360"/>
      </w:pPr>
      <w:rPr>
        <w:rFonts w:ascii="Symbol" w:hAnsi="Symbol" w:hint="default"/>
        <w:color w:val="auto"/>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nsid w:val="35C45B87"/>
    <w:multiLevelType w:val="multilevel"/>
    <w:tmpl w:val="8C029F08"/>
    <w:lvl w:ilvl="0">
      <w:start w:val="1"/>
      <w:numFmt w:val="bullet"/>
      <w:lvlText w:val=""/>
      <w:lvlJc w:val="left"/>
      <w:pPr>
        <w:ind w:left="720" w:hanging="360"/>
      </w:pPr>
      <w:rPr>
        <w:rFonts w:ascii="Symbol" w:hAnsi="Symbol" w:hint="default"/>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366574F4"/>
    <w:multiLevelType w:val="hybridMultilevel"/>
    <w:tmpl w:val="CCB4C36C"/>
    <w:lvl w:ilvl="0" w:tplc="EF1EE8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8EF63BE"/>
    <w:multiLevelType w:val="hybridMultilevel"/>
    <w:tmpl w:val="917A6850"/>
    <w:lvl w:ilvl="0" w:tplc="EF1EE8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D1B082E"/>
    <w:multiLevelType w:val="multilevel"/>
    <w:tmpl w:val="D8E09F8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
    <w:nsid w:val="3D1C28E1"/>
    <w:multiLevelType w:val="hybridMultilevel"/>
    <w:tmpl w:val="096A8578"/>
    <w:lvl w:ilvl="0" w:tplc="EF1EE8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2EC2BA9"/>
    <w:multiLevelType w:val="hybridMultilevel"/>
    <w:tmpl w:val="76344D9A"/>
    <w:lvl w:ilvl="0" w:tplc="EF1EE8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3A546D5"/>
    <w:multiLevelType w:val="multilevel"/>
    <w:tmpl w:val="B602005C"/>
    <w:lvl w:ilvl="0">
      <w:start w:val="1"/>
      <w:numFmt w:val="bullet"/>
      <w:lvlText w:val=""/>
      <w:lvlJc w:val="left"/>
      <w:pPr>
        <w:ind w:left="720" w:hanging="360"/>
      </w:pPr>
      <w:rPr>
        <w:rFonts w:ascii="Symbol" w:hAnsi="Symbol" w:hint="default"/>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4C6038FB"/>
    <w:multiLevelType w:val="hybridMultilevel"/>
    <w:tmpl w:val="5308E186"/>
    <w:lvl w:ilvl="0" w:tplc="EF1EE8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02E2F0F"/>
    <w:multiLevelType w:val="multilevel"/>
    <w:tmpl w:val="28222ECE"/>
    <w:lvl w:ilvl="0">
      <w:start w:val="1"/>
      <w:numFmt w:val="bullet"/>
      <w:lvlText w:val=""/>
      <w:lvlJc w:val="left"/>
      <w:pPr>
        <w:ind w:left="720" w:hanging="360"/>
      </w:pPr>
      <w:rPr>
        <w:rFonts w:ascii="Symbol" w:hAnsi="Symbol" w:hint="default"/>
        <w:color w:val="auto"/>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nsid w:val="59DD3BE0"/>
    <w:multiLevelType w:val="multilevel"/>
    <w:tmpl w:val="649C1EF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D392948"/>
    <w:multiLevelType w:val="multilevel"/>
    <w:tmpl w:val="B966044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5763CCB"/>
    <w:multiLevelType w:val="multilevel"/>
    <w:tmpl w:val="54B289C0"/>
    <w:lvl w:ilvl="0">
      <w:numFmt w:val="bullet"/>
      <w:lvlText w:val=""/>
      <w:lvlJc w:val="left"/>
      <w:pPr>
        <w:ind w:left="720" w:hanging="360"/>
      </w:pPr>
      <w:rPr>
        <w:rFonts w:ascii="Symbol" w:hAnsi="Symbol"/>
        <w:sz w:val="12"/>
        <w:szCs w:val="1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66477844"/>
    <w:multiLevelType w:val="multilevel"/>
    <w:tmpl w:val="3B80ED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68E73AB6"/>
    <w:multiLevelType w:val="multilevel"/>
    <w:tmpl w:val="EA2C3D20"/>
    <w:lvl w:ilvl="0">
      <w:numFmt w:val="bullet"/>
      <w:lvlText w:val="•"/>
      <w:lvlJc w:val="left"/>
      <w:pPr>
        <w:ind w:left="1440" w:hanging="360"/>
      </w:pPr>
      <w:rPr>
        <w:rFonts w:ascii="Calibri" w:eastAsiaTheme="minorHAnsi" w:hAnsi="Calibri" w:cstheme="minorBidi" w:hint="default"/>
        <w:sz w:val="12"/>
        <w:szCs w:val="12"/>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7">
    <w:nsid w:val="699971A2"/>
    <w:multiLevelType w:val="hybridMultilevel"/>
    <w:tmpl w:val="AE9657BA"/>
    <w:lvl w:ilvl="0" w:tplc="9B64CB10">
      <w:start w:val="1"/>
      <w:numFmt w:val="decimal"/>
      <w:lvlText w:val="%1."/>
      <w:lvlJc w:val="left"/>
      <w:pPr>
        <w:ind w:left="720" w:hanging="360"/>
      </w:pPr>
      <w:rPr>
        <w:rFonts w:eastAsia="Times New Roman"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E9345A8"/>
    <w:multiLevelType w:val="hybridMultilevel"/>
    <w:tmpl w:val="0C8475E2"/>
    <w:lvl w:ilvl="0" w:tplc="EF1EE8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1CD10B8"/>
    <w:multiLevelType w:val="hybridMultilevel"/>
    <w:tmpl w:val="2C92647A"/>
    <w:lvl w:ilvl="0" w:tplc="EF1EE8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3FF3CEB"/>
    <w:multiLevelType w:val="multilevel"/>
    <w:tmpl w:val="64D244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76590E55"/>
    <w:multiLevelType w:val="multilevel"/>
    <w:tmpl w:val="2F1A778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2">
    <w:nsid w:val="78104033"/>
    <w:multiLevelType w:val="hybridMultilevel"/>
    <w:tmpl w:val="69B00D0E"/>
    <w:lvl w:ilvl="0" w:tplc="EF1EE8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BB93C62"/>
    <w:multiLevelType w:val="hybridMultilevel"/>
    <w:tmpl w:val="921CC9B8"/>
    <w:lvl w:ilvl="0" w:tplc="EF1EE858">
      <w:start w:val="1"/>
      <w:numFmt w:val="bullet"/>
      <w:lvlText w:val=""/>
      <w:lvlJc w:val="left"/>
      <w:pPr>
        <w:ind w:left="3600" w:hanging="360"/>
      </w:pPr>
      <w:rPr>
        <w:rFonts w:ascii="Symbol" w:hAnsi="Symbol"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34">
    <w:nsid w:val="7C0C3602"/>
    <w:multiLevelType w:val="hybridMultilevel"/>
    <w:tmpl w:val="468825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nsid w:val="7E57148F"/>
    <w:multiLevelType w:val="multilevel"/>
    <w:tmpl w:val="DC30B3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7EE9740B"/>
    <w:multiLevelType w:val="hybridMultilevel"/>
    <w:tmpl w:val="411AFC14"/>
    <w:lvl w:ilvl="0" w:tplc="EF1EE8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FEA0739"/>
    <w:multiLevelType w:val="hybridMultilevel"/>
    <w:tmpl w:val="6C8EFD1A"/>
    <w:lvl w:ilvl="0" w:tplc="EF1EE8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24"/>
  </w:num>
  <w:num w:numId="4">
    <w:abstractNumId w:val="13"/>
  </w:num>
  <w:num w:numId="5">
    <w:abstractNumId w:val="1"/>
  </w:num>
  <w:num w:numId="6">
    <w:abstractNumId w:val="10"/>
  </w:num>
  <w:num w:numId="7">
    <w:abstractNumId w:val="21"/>
  </w:num>
  <w:num w:numId="8">
    <w:abstractNumId w:val="31"/>
  </w:num>
  <w:num w:numId="9">
    <w:abstractNumId w:val="26"/>
  </w:num>
  <w:num w:numId="10">
    <w:abstractNumId w:val="16"/>
  </w:num>
  <w:num w:numId="11">
    <w:abstractNumId w:val="12"/>
  </w:num>
  <w:num w:numId="12">
    <w:abstractNumId w:val="7"/>
  </w:num>
  <w:num w:numId="13">
    <w:abstractNumId w:val="2"/>
  </w:num>
  <w:num w:numId="14">
    <w:abstractNumId w:val="35"/>
  </w:num>
  <w:num w:numId="15">
    <w:abstractNumId w:val="11"/>
  </w:num>
  <w:num w:numId="16">
    <w:abstractNumId w:val="22"/>
  </w:num>
  <w:num w:numId="17">
    <w:abstractNumId w:val="18"/>
  </w:num>
  <w:num w:numId="18">
    <w:abstractNumId w:val="32"/>
  </w:num>
  <w:num w:numId="19">
    <w:abstractNumId w:val="33"/>
  </w:num>
  <w:num w:numId="20">
    <w:abstractNumId w:val="14"/>
  </w:num>
  <w:num w:numId="21">
    <w:abstractNumId w:val="4"/>
  </w:num>
  <w:num w:numId="22">
    <w:abstractNumId w:val="34"/>
  </w:num>
  <w:num w:numId="23">
    <w:abstractNumId w:val="3"/>
  </w:num>
  <w:num w:numId="24">
    <w:abstractNumId w:val="8"/>
  </w:num>
  <w:num w:numId="25">
    <w:abstractNumId w:val="0"/>
  </w:num>
  <w:num w:numId="26">
    <w:abstractNumId w:val="6"/>
  </w:num>
  <w:num w:numId="27">
    <w:abstractNumId w:val="5"/>
  </w:num>
  <w:num w:numId="28">
    <w:abstractNumId w:val="27"/>
  </w:num>
  <w:num w:numId="29">
    <w:abstractNumId w:val="25"/>
  </w:num>
  <w:num w:numId="30">
    <w:abstractNumId w:val="19"/>
  </w:num>
  <w:num w:numId="31">
    <w:abstractNumId w:val="9"/>
  </w:num>
  <w:num w:numId="32">
    <w:abstractNumId w:val="28"/>
  </w:num>
  <w:num w:numId="33">
    <w:abstractNumId w:val="36"/>
  </w:num>
  <w:num w:numId="34">
    <w:abstractNumId w:val="20"/>
  </w:num>
  <w:num w:numId="35">
    <w:abstractNumId w:val="37"/>
  </w:num>
  <w:num w:numId="36">
    <w:abstractNumId w:val="15"/>
  </w:num>
  <w:num w:numId="37">
    <w:abstractNumId w:val="17"/>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E92"/>
    <w:rsid w:val="00000446"/>
    <w:rsid w:val="00051E3F"/>
    <w:rsid w:val="00071ABB"/>
    <w:rsid w:val="00082BEB"/>
    <w:rsid w:val="0009648F"/>
    <w:rsid w:val="000B541E"/>
    <w:rsid w:val="000B5AC4"/>
    <w:rsid w:val="000F3E2F"/>
    <w:rsid w:val="000F3EAB"/>
    <w:rsid w:val="001140BD"/>
    <w:rsid w:val="00134A42"/>
    <w:rsid w:val="001524AA"/>
    <w:rsid w:val="001735AA"/>
    <w:rsid w:val="001833B5"/>
    <w:rsid w:val="001B3D6B"/>
    <w:rsid w:val="001C407A"/>
    <w:rsid w:val="00200EA4"/>
    <w:rsid w:val="00202F62"/>
    <w:rsid w:val="00237662"/>
    <w:rsid w:val="00252AD5"/>
    <w:rsid w:val="00262AD7"/>
    <w:rsid w:val="00286814"/>
    <w:rsid w:val="00297D29"/>
    <w:rsid w:val="002F4FB6"/>
    <w:rsid w:val="003142DF"/>
    <w:rsid w:val="003232CD"/>
    <w:rsid w:val="0033359E"/>
    <w:rsid w:val="0038422E"/>
    <w:rsid w:val="003B3178"/>
    <w:rsid w:val="003D06B7"/>
    <w:rsid w:val="003D2C16"/>
    <w:rsid w:val="003F461D"/>
    <w:rsid w:val="00401DA9"/>
    <w:rsid w:val="00437375"/>
    <w:rsid w:val="004520D1"/>
    <w:rsid w:val="00493A2B"/>
    <w:rsid w:val="00494697"/>
    <w:rsid w:val="004B0F3A"/>
    <w:rsid w:val="004B5CCA"/>
    <w:rsid w:val="004E53B4"/>
    <w:rsid w:val="004E55F4"/>
    <w:rsid w:val="00523667"/>
    <w:rsid w:val="00577806"/>
    <w:rsid w:val="005B511A"/>
    <w:rsid w:val="005F1CCC"/>
    <w:rsid w:val="00615103"/>
    <w:rsid w:val="00620B6C"/>
    <w:rsid w:val="00654817"/>
    <w:rsid w:val="00675CFF"/>
    <w:rsid w:val="00693562"/>
    <w:rsid w:val="0069666C"/>
    <w:rsid w:val="006E36B0"/>
    <w:rsid w:val="00777421"/>
    <w:rsid w:val="00777E92"/>
    <w:rsid w:val="00792219"/>
    <w:rsid w:val="007D7F52"/>
    <w:rsid w:val="007E5468"/>
    <w:rsid w:val="00804BC7"/>
    <w:rsid w:val="00816BEF"/>
    <w:rsid w:val="00825E8B"/>
    <w:rsid w:val="00830D1B"/>
    <w:rsid w:val="00830D2B"/>
    <w:rsid w:val="00856812"/>
    <w:rsid w:val="008D2963"/>
    <w:rsid w:val="008F525C"/>
    <w:rsid w:val="009041C3"/>
    <w:rsid w:val="00935EB7"/>
    <w:rsid w:val="00944A29"/>
    <w:rsid w:val="00962955"/>
    <w:rsid w:val="00964A6B"/>
    <w:rsid w:val="0097375D"/>
    <w:rsid w:val="0099106E"/>
    <w:rsid w:val="009D35E5"/>
    <w:rsid w:val="009D71F4"/>
    <w:rsid w:val="009E073A"/>
    <w:rsid w:val="009F0798"/>
    <w:rsid w:val="009F364C"/>
    <w:rsid w:val="00A058FB"/>
    <w:rsid w:val="00A20EC4"/>
    <w:rsid w:val="00A374DE"/>
    <w:rsid w:val="00A43AAB"/>
    <w:rsid w:val="00A50F0B"/>
    <w:rsid w:val="00A560F6"/>
    <w:rsid w:val="00A56FB5"/>
    <w:rsid w:val="00AD06F7"/>
    <w:rsid w:val="00AD2E63"/>
    <w:rsid w:val="00AD539B"/>
    <w:rsid w:val="00AE191C"/>
    <w:rsid w:val="00B153D2"/>
    <w:rsid w:val="00B22FF6"/>
    <w:rsid w:val="00B30E4E"/>
    <w:rsid w:val="00B648E5"/>
    <w:rsid w:val="00B97F82"/>
    <w:rsid w:val="00BC2575"/>
    <w:rsid w:val="00BE7901"/>
    <w:rsid w:val="00C061FB"/>
    <w:rsid w:val="00C143F4"/>
    <w:rsid w:val="00C57247"/>
    <w:rsid w:val="00C64368"/>
    <w:rsid w:val="00C77A1C"/>
    <w:rsid w:val="00D367EF"/>
    <w:rsid w:val="00D46A2E"/>
    <w:rsid w:val="00D90F43"/>
    <w:rsid w:val="00DE3C04"/>
    <w:rsid w:val="00E30773"/>
    <w:rsid w:val="00E7371B"/>
    <w:rsid w:val="00E819E0"/>
    <w:rsid w:val="00E82403"/>
    <w:rsid w:val="00E94979"/>
    <w:rsid w:val="00E94DE8"/>
    <w:rsid w:val="00E95551"/>
    <w:rsid w:val="00EA00CA"/>
    <w:rsid w:val="00EF5FC0"/>
    <w:rsid w:val="00F015E2"/>
    <w:rsid w:val="00F13893"/>
    <w:rsid w:val="00F13E7A"/>
    <w:rsid w:val="00F2007C"/>
    <w:rsid w:val="00FB0175"/>
    <w:rsid w:val="00FB0755"/>
    <w:rsid w:val="00FE110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7E9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77E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7E92"/>
  </w:style>
  <w:style w:type="paragraph" w:styleId="Stopka">
    <w:name w:val="footer"/>
    <w:basedOn w:val="Normalny"/>
    <w:link w:val="StopkaZnak"/>
    <w:uiPriority w:val="99"/>
    <w:unhideWhenUsed/>
    <w:rsid w:val="00777E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7E92"/>
  </w:style>
  <w:style w:type="paragraph" w:styleId="Akapitzlist">
    <w:name w:val="List Paragraph"/>
    <w:basedOn w:val="Normalny"/>
    <w:uiPriority w:val="34"/>
    <w:qFormat/>
    <w:rsid w:val="00777E92"/>
    <w:pPr>
      <w:ind w:left="720"/>
      <w:contextualSpacing/>
    </w:pPr>
  </w:style>
  <w:style w:type="paragraph" w:styleId="Tekstprzypisudolnego">
    <w:name w:val="footnote text"/>
    <w:basedOn w:val="Normalny"/>
    <w:link w:val="TekstprzypisudolnegoZnak"/>
    <w:unhideWhenUsed/>
    <w:rsid w:val="00777E92"/>
    <w:pPr>
      <w:spacing w:after="0" w:line="240" w:lineRule="auto"/>
    </w:pPr>
    <w:rPr>
      <w:sz w:val="20"/>
      <w:szCs w:val="20"/>
    </w:rPr>
  </w:style>
  <w:style w:type="character" w:customStyle="1" w:styleId="TekstprzypisudolnegoZnak">
    <w:name w:val="Tekst przypisu dolnego Znak"/>
    <w:basedOn w:val="Domylnaczcionkaakapitu"/>
    <w:link w:val="Tekstprzypisudolnego"/>
    <w:rsid w:val="00777E92"/>
    <w:rPr>
      <w:sz w:val="20"/>
      <w:szCs w:val="20"/>
    </w:rPr>
  </w:style>
  <w:style w:type="character" w:styleId="Odwoanieprzypisudolnego">
    <w:name w:val="footnote reference"/>
    <w:basedOn w:val="Domylnaczcionkaakapitu"/>
    <w:unhideWhenUsed/>
    <w:rsid w:val="00777E92"/>
    <w:rPr>
      <w:vertAlign w:val="superscript"/>
    </w:rPr>
  </w:style>
  <w:style w:type="paragraph" w:styleId="Bezodstpw">
    <w:name w:val="No Spacing"/>
    <w:basedOn w:val="Normalny"/>
    <w:rsid w:val="00777E92"/>
    <w:pPr>
      <w:suppressAutoHyphens/>
      <w:autoSpaceDN w:val="0"/>
      <w:spacing w:after="0" w:line="240" w:lineRule="auto"/>
    </w:pPr>
    <w:rPr>
      <w:rFonts w:ascii="Calibri" w:eastAsia="Times New Roman" w:hAnsi="Calibri" w:cs="Times New Roman"/>
      <w:sz w:val="20"/>
      <w:szCs w:val="20"/>
      <w:lang w:bidi="en-US"/>
    </w:rPr>
  </w:style>
  <w:style w:type="character" w:customStyle="1" w:styleId="apple-converted-space">
    <w:name w:val="apple-converted-space"/>
    <w:basedOn w:val="Domylnaczcionkaakapitu"/>
    <w:rsid w:val="00777E92"/>
  </w:style>
  <w:style w:type="paragraph" w:customStyle="1" w:styleId="Standard">
    <w:name w:val="Standard"/>
    <w:rsid w:val="00777E9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Footnote">
    <w:name w:val="Footnote"/>
    <w:basedOn w:val="Standard"/>
    <w:rsid w:val="00777E92"/>
    <w:pPr>
      <w:suppressLineNumbers/>
      <w:spacing w:after="160"/>
      <w:ind w:left="283" w:hanging="283"/>
    </w:pPr>
    <w:rPr>
      <w:sz w:val="20"/>
      <w:szCs w:val="20"/>
    </w:rPr>
  </w:style>
  <w:style w:type="character" w:customStyle="1" w:styleId="FootnoteSymbol">
    <w:name w:val="Footnote Symbol"/>
    <w:basedOn w:val="Domylnaczcionkaakapitu"/>
    <w:rsid w:val="00777E92"/>
    <w:rPr>
      <w:position w:val="0"/>
      <w:vertAlign w:val="superscript"/>
    </w:rPr>
  </w:style>
  <w:style w:type="character" w:styleId="Pogrubienie">
    <w:name w:val="Strong"/>
    <w:basedOn w:val="Domylnaczcionkaakapitu"/>
    <w:uiPriority w:val="22"/>
    <w:qFormat/>
    <w:rsid w:val="00777E92"/>
    <w:rPr>
      <w:b/>
      <w:bCs/>
    </w:rPr>
  </w:style>
  <w:style w:type="table" w:styleId="Tabela-Siatka">
    <w:name w:val="Table Grid"/>
    <w:basedOn w:val="Standardowy"/>
    <w:uiPriority w:val="39"/>
    <w:rsid w:val="00200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93562"/>
    <w:rPr>
      <w:color w:val="0000FF"/>
      <w:u w:val="single"/>
    </w:rPr>
  </w:style>
  <w:style w:type="paragraph" w:styleId="NormalnyWeb">
    <w:name w:val="Normal (Web)"/>
    <w:basedOn w:val="Normalny"/>
    <w:uiPriority w:val="99"/>
    <w:unhideWhenUsed/>
    <w:rsid w:val="0069666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B97F82"/>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B153D2"/>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B153D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058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058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7E9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77E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7E92"/>
  </w:style>
  <w:style w:type="paragraph" w:styleId="Stopka">
    <w:name w:val="footer"/>
    <w:basedOn w:val="Normalny"/>
    <w:link w:val="StopkaZnak"/>
    <w:uiPriority w:val="99"/>
    <w:unhideWhenUsed/>
    <w:rsid w:val="00777E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7E92"/>
  </w:style>
  <w:style w:type="paragraph" w:styleId="Akapitzlist">
    <w:name w:val="List Paragraph"/>
    <w:basedOn w:val="Normalny"/>
    <w:uiPriority w:val="34"/>
    <w:qFormat/>
    <w:rsid w:val="00777E92"/>
    <w:pPr>
      <w:ind w:left="720"/>
      <w:contextualSpacing/>
    </w:pPr>
  </w:style>
  <w:style w:type="paragraph" w:styleId="Tekstprzypisudolnego">
    <w:name w:val="footnote text"/>
    <w:basedOn w:val="Normalny"/>
    <w:link w:val="TekstprzypisudolnegoZnak"/>
    <w:unhideWhenUsed/>
    <w:rsid w:val="00777E92"/>
    <w:pPr>
      <w:spacing w:after="0" w:line="240" w:lineRule="auto"/>
    </w:pPr>
    <w:rPr>
      <w:sz w:val="20"/>
      <w:szCs w:val="20"/>
    </w:rPr>
  </w:style>
  <w:style w:type="character" w:customStyle="1" w:styleId="TekstprzypisudolnegoZnak">
    <w:name w:val="Tekst przypisu dolnego Znak"/>
    <w:basedOn w:val="Domylnaczcionkaakapitu"/>
    <w:link w:val="Tekstprzypisudolnego"/>
    <w:rsid w:val="00777E92"/>
    <w:rPr>
      <w:sz w:val="20"/>
      <w:szCs w:val="20"/>
    </w:rPr>
  </w:style>
  <w:style w:type="character" w:styleId="Odwoanieprzypisudolnego">
    <w:name w:val="footnote reference"/>
    <w:basedOn w:val="Domylnaczcionkaakapitu"/>
    <w:unhideWhenUsed/>
    <w:rsid w:val="00777E92"/>
    <w:rPr>
      <w:vertAlign w:val="superscript"/>
    </w:rPr>
  </w:style>
  <w:style w:type="paragraph" w:styleId="Bezodstpw">
    <w:name w:val="No Spacing"/>
    <w:basedOn w:val="Normalny"/>
    <w:rsid w:val="00777E92"/>
    <w:pPr>
      <w:suppressAutoHyphens/>
      <w:autoSpaceDN w:val="0"/>
      <w:spacing w:after="0" w:line="240" w:lineRule="auto"/>
    </w:pPr>
    <w:rPr>
      <w:rFonts w:ascii="Calibri" w:eastAsia="Times New Roman" w:hAnsi="Calibri" w:cs="Times New Roman"/>
      <w:sz w:val="20"/>
      <w:szCs w:val="20"/>
      <w:lang w:bidi="en-US"/>
    </w:rPr>
  </w:style>
  <w:style w:type="character" w:customStyle="1" w:styleId="apple-converted-space">
    <w:name w:val="apple-converted-space"/>
    <w:basedOn w:val="Domylnaczcionkaakapitu"/>
    <w:rsid w:val="00777E92"/>
  </w:style>
  <w:style w:type="paragraph" w:customStyle="1" w:styleId="Standard">
    <w:name w:val="Standard"/>
    <w:rsid w:val="00777E9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Footnote">
    <w:name w:val="Footnote"/>
    <w:basedOn w:val="Standard"/>
    <w:rsid w:val="00777E92"/>
    <w:pPr>
      <w:suppressLineNumbers/>
      <w:spacing w:after="160"/>
      <w:ind w:left="283" w:hanging="283"/>
    </w:pPr>
    <w:rPr>
      <w:sz w:val="20"/>
      <w:szCs w:val="20"/>
    </w:rPr>
  </w:style>
  <w:style w:type="character" w:customStyle="1" w:styleId="FootnoteSymbol">
    <w:name w:val="Footnote Symbol"/>
    <w:basedOn w:val="Domylnaczcionkaakapitu"/>
    <w:rsid w:val="00777E92"/>
    <w:rPr>
      <w:position w:val="0"/>
      <w:vertAlign w:val="superscript"/>
    </w:rPr>
  </w:style>
  <w:style w:type="character" w:styleId="Pogrubienie">
    <w:name w:val="Strong"/>
    <w:basedOn w:val="Domylnaczcionkaakapitu"/>
    <w:uiPriority w:val="22"/>
    <w:qFormat/>
    <w:rsid w:val="00777E92"/>
    <w:rPr>
      <w:b/>
      <w:bCs/>
    </w:rPr>
  </w:style>
  <w:style w:type="table" w:styleId="Tabela-Siatka">
    <w:name w:val="Table Grid"/>
    <w:basedOn w:val="Standardowy"/>
    <w:uiPriority w:val="39"/>
    <w:rsid w:val="00200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93562"/>
    <w:rPr>
      <w:color w:val="0000FF"/>
      <w:u w:val="single"/>
    </w:rPr>
  </w:style>
  <w:style w:type="paragraph" w:styleId="NormalnyWeb">
    <w:name w:val="Normal (Web)"/>
    <w:basedOn w:val="Normalny"/>
    <w:uiPriority w:val="99"/>
    <w:unhideWhenUsed/>
    <w:rsid w:val="0069666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B97F82"/>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B153D2"/>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B153D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058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058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532067">
      <w:bodyDiv w:val="1"/>
      <w:marLeft w:val="0"/>
      <w:marRight w:val="0"/>
      <w:marTop w:val="0"/>
      <w:marBottom w:val="0"/>
      <w:divBdr>
        <w:top w:val="none" w:sz="0" w:space="0" w:color="auto"/>
        <w:left w:val="none" w:sz="0" w:space="0" w:color="auto"/>
        <w:bottom w:val="none" w:sz="0" w:space="0" w:color="auto"/>
        <w:right w:val="none" w:sz="0" w:space="0" w:color="auto"/>
      </w:divBdr>
    </w:div>
    <w:div w:id="1243684806">
      <w:bodyDiv w:val="1"/>
      <w:marLeft w:val="0"/>
      <w:marRight w:val="0"/>
      <w:marTop w:val="0"/>
      <w:marBottom w:val="0"/>
      <w:divBdr>
        <w:top w:val="none" w:sz="0" w:space="0" w:color="auto"/>
        <w:left w:val="none" w:sz="0" w:space="0" w:color="auto"/>
        <w:bottom w:val="none" w:sz="0" w:space="0" w:color="auto"/>
        <w:right w:val="none" w:sz="0" w:space="0" w:color="auto"/>
      </w:divBdr>
    </w:div>
    <w:div w:id="133930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Arkusz1!$B$1</c:f>
              <c:strCache>
                <c:ptCount val="1"/>
                <c:pt idx="0">
                  <c:v>Kobiety</c:v>
                </c:pt>
              </c:strCache>
            </c:strRef>
          </c:tx>
          <c:spPr>
            <a:solidFill>
              <a:schemeClr val="accent6"/>
            </a:solidFill>
            <a:ln>
              <a:noFill/>
            </a:ln>
            <a:effectLst/>
          </c:spPr>
          <c:invertIfNegative val="0"/>
          <c:dLbls>
            <c:dLbl>
              <c:idx val="0"/>
              <c:layout>
                <c:manualLayout>
                  <c:x val="-2.8703703703703703E-3"/>
                  <c:y val="-1.4550096466308564E-1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4999999999999997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7.4999999999999997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2013</c:v>
                </c:pt>
                <c:pt idx="1">
                  <c:v>2014</c:v>
                </c:pt>
                <c:pt idx="2">
                  <c:v>2015</c:v>
                </c:pt>
              </c:numCache>
            </c:numRef>
          </c:cat>
          <c:val>
            <c:numRef>
              <c:f>Arkusz1!$B$2:$B$4</c:f>
              <c:numCache>
                <c:formatCode>General</c:formatCode>
                <c:ptCount val="3"/>
                <c:pt idx="0">
                  <c:v>2232</c:v>
                </c:pt>
                <c:pt idx="1">
                  <c:v>2230</c:v>
                </c:pt>
                <c:pt idx="2">
                  <c:v>2236</c:v>
                </c:pt>
              </c:numCache>
            </c:numRef>
          </c:val>
        </c:ser>
        <c:ser>
          <c:idx val="1"/>
          <c:order val="1"/>
          <c:tx>
            <c:strRef>
              <c:f>Arkusz1!$C$1</c:f>
              <c:strCache>
                <c:ptCount val="1"/>
                <c:pt idx="0">
                  <c:v>Mężczyźni</c:v>
                </c:pt>
              </c:strCache>
            </c:strRef>
          </c:tx>
          <c:spPr>
            <a:solidFill>
              <a:schemeClr val="accent5"/>
            </a:solidFill>
            <a:ln>
              <a:noFill/>
            </a:ln>
            <a:effectLst/>
          </c:spPr>
          <c:invertIfNegative val="0"/>
          <c:dLbls>
            <c:dLbl>
              <c:idx val="0"/>
              <c:layout>
                <c:manualLayout>
                  <c:x val="-5.185185185185185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185185185185185E-3"/>
                  <c:y val="-7.275048233154282E-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7.4999999999999997E-3"/>
                  <c:y val="-1.8187620582885705E-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2013</c:v>
                </c:pt>
                <c:pt idx="1">
                  <c:v>2014</c:v>
                </c:pt>
                <c:pt idx="2">
                  <c:v>2015</c:v>
                </c:pt>
              </c:numCache>
            </c:numRef>
          </c:cat>
          <c:val>
            <c:numRef>
              <c:f>Arkusz1!$C$2:$C$4</c:f>
              <c:numCache>
                <c:formatCode>General</c:formatCode>
                <c:ptCount val="3"/>
                <c:pt idx="0">
                  <c:v>2321</c:v>
                </c:pt>
                <c:pt idx="1">
                  <c:v>2300</c:v>
                </c:pt>
                <c:pt idx="2">
                  <c:v>2291</c:v>
                </c:pt>
              </c:numCache>
            </c:numRef>
          </c:val>
        </c:ser>
        <c:ser>
          <c:idx val="2"/>
          <c:order val="2"/>
          <c:tx>
            <c:strRef>
              <c:f>Arkusz1!$D$1</c:f>
              <c:strCache>
                <c:ptCount val="1"/>
                <c:pt idx="0">
                  <c:v>Ogólnie</c:v>
                </c:pt>
              </c:strCache>
            </c:strRef>
          </c:tx>
          <c:spPr>
            <a:solidFill>
              <a:schemeClr val="accent4"/>
            </a:solidFill>
            <a:ln>
              <a:noFill/>
            </a:ln>
            <a:effectLst/>
          </c:spPr>
          <c:invertIfNegative val="0"/>
          <c:dLbls>
            <c:dLbl>
              <c:idx val="0"/>
              <c:layout>
                <c:manualLayout>
                  <c:x val="-9.8148148148148144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9.8148148148148144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7.4999999999999997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2013</c:v>
                </c:pt>
                <c:pt idx="1">
                  <c:v>2014</c:v>
                </c:pt>
                <c:pt idx="2">
                  <c:v>2015</c:v>
                </c:pt>
              </c:numCache>
            </c:numRef>
          </c:cat>
          <c:val>
            <c:numRef>
              <c:f>Arkusz1!$D$2:$D$4</c:f>
              <c:numCache>
                <c:formatCode>General</c:formatCode>
                <c:ptCount val="3"/>
                <c:pt idx="0">
                  <c:v>4553</c:v>
                </c:pt>
                <c:pt idx="1">
                  <c:v>4530</c:v>
                </c:pt>
                <c:pt idx="2">
                  <c:v>4527</c:v>
                </c:pt>
              </c:numCache>
            </c:numRef>
          </c:val>
        </c:ser>
        <c:dLbls>
          <c:dLblPos val="inEnd"/>
          <c:showLegendKey val="0"/>
          <c:showVal val="1"/>
          <c:showCatName val="0"/>
          <c:showSerName val="0"/>
          <c:showPercent val="0"/>
          <c:showBubbleSize val="0"/>
        </c:dLbls>
        <c:gapWidth val="182"/>
        <c:axId val="35685504"/>
        <c:axId val="35687040"/>
      </c:barChart>
      <c:catAx>
        <c:axId val="35685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5687040"/>
        <c:crosses val="autoZero"/>
        <c:auto val="1"/>
        <c:lblAlgn val="ctr"/>
        <c:lblOffset val="100"/>
        <c:noMultiLvlLbl val="0"/>
      </c:catAx>
      <c:valAx>
        <c:axId val="356870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5685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Arkusz1!$B$1</c:f>
              <c:strCache>
                <c:ptCount val="1"/>
                <c:pt idx="0">
                  <c:v>Niepełnosprawność</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3.7175925925925925E-2"/>
                  <c:y val="3.571428571428571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0231481481481567E-2"/>
                  <c:y val="-5.158730158730160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7.083333333333503E-3"/>
                  <c:y val="3.571428571428564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2013</c:v>
                </c:pt>
                <c:pt idx="1">
                  <c:v>2014</c:v>
                </c:pt>
                <c:pt idx="2">
                  <c:v>2015</c:v>
                </c:pt>
              </c:numCache>
            </c:numRef>
          </c:cat>
          <c:val>
            <c:numRef>
              <c:f>Arkusz1!$B$2:$B$4</c:f>
              <c:numCache>
                <c:formatCode>General</c:formatCode>
                <c:ptCount val="3"/>
                <c:pt idx="0">
                  <c:v>94</c:v>
                </c:pt>
                <c:pt idx="1">
                  <c:v>98</c:v>
                </c:pt>
                <c:pt idx="2">
                  <c:v>87</c:v>
                </c:pt>
              </c:numCache>
            </c:numRef>
          </c:val>
          <c:smooth val="0"/>
        </c:ser>
        <c:ser>
          <c:idx val="1"/>
          <c:order val="1"/>
          <c:tx>
            <c:strRef>
              <c:f>Arkusz1!$C$1</c:f>
              <c:strCache>
                <c:ptCount val="1"/>
                <c:pt idx="0">
                  <c:v>Długotrwała lub ciężka choroba</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3.0231481481481481E-2"/>
                  <c:y val="4.761904761904761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2546296296296379E-2"/>
                  <c:y val="4.761904761904761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0231481481481481E-2"/>
                  <c:y val="4.365079365079364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2013</c:v>
                </c:pt>
                <c:pt idx="1">
                  <c:v>2014</c:v>
                </c:pt>
                <c:pt idx="2">
                  <c:v>2015</c:v>
                </c:pt>
              </c:numCache>
            </c:numRef>
          </c:cat>
          <c:val>
            <c:numRef>
              <c:f>Arkusz1!$C$2:$C$4</c:f>
              <c:numCache>
                <c:formatCode>General</c:formatCode>
                <c:ptCount val="3"/>
                <c:pt idx="0">
                  <c:v>66</c:v>
                </c:pt>
                <c:pt idx="1">
                  <c:v>85</c:v>
                </c:pt>
                <c:pt idx="2">
                  <c:v>74</c:v>
                </c:pt>
              </c:numCache>
            </c:numRef>
          </c:val>
          <c:smooth val="0"/>
        </c:ser>
        <c:dLbls>
          <c:dLblPos val="ctr"/>
          <c:showLegendKey val="0"/>
          <c:showVal val="1"/>
          <c:showCatName val="0"/>
          <c:showSerName val="0"/>
          <c:showPercent val="0"/>
          <c:showBubbleSize val="0"/>
        </c:dLbls>
        <c:marker val="1"/>
        <c:smooth val="0"/>
        <c:axId val="91041792"/>
        <c:axId val="91043328"/>
      </c:lineChart>
      <c:catAx>
        <c:axId val="9104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1043328"/>
        <c:crosses val="autoZero"/>
        <c:auto val="1"/>
        <c:lblAlgn val="ctr"/>
        <c:lblOffset val="100"/>
        <c:noMultiLvlLbl val="0"/>
      </c:catAx>
      <c:valAx>
        <c:axId val="91043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1041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039661708953049E-2"/>
          <c:y val="3.968253968253968E-2"/>
          <c:w val="0.90849737532808394"/>
          <c:h val="0.77351831021122364"/>
        </c:manualLayout>
      </c:layout>
      <c:lineChart>
        <c:grouping val="standard"/>
        <c:varyColors val="0"/>
        <c:ser>
          <c:idx val="0"/>
          <c:order val="0"/>
          <c:tx>
            <c:strRef>
              <c:f>Arkusz1!$B$1</c:f>
              <c:strCache>
                <c:ptCount val="1"/>
                <c:pt idx="0">
                  <c:v>Liczba rodzin</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3.4861111111111114E-2"/>
                  <c:y val="-4.761904761904769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0231481481481567E-2"/>
                  <c:y val="-4.761904761904769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0231481481481481E-2"/>
                  <c:y val="-3.571428571428585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2013</c:v>
                </c:pt>
                <c:pt idx="1">
                  <c:v>2014</c:v>
                </c:pt>
                <c:pt idx="2">
                  <c:v>2015</c:v>
                </c:pt>
              </c:numCache>
            </c:numRef>
          </c:cat>
          <c:val>
            <c:numRef>
              <c:f>Arkusz1!$B$2:$B$4</c:f>
              <c:numCache>
                <c:formatCode>General</c:formatCode>
                <c:ptCount val="3"/>
                <c:pt idx="0">
                  <c:v>30</c:v>
                </c:pt>
                <c:pt idx="1">
                  <c:v>28</c:v>
                </c:pt>
                <c:pt idx="2">
                  <c:v>27</c:v>
                </c:pt>
              </c:numCache>
            </c:numRef>
          </c:val>
          <c:smooth val="0"/>
        </c:ser>
        <c:ser>
          <c:idx val="1"/>
          <c:order val="1"/>
          <c:tx>
            <c:strRef>
              <c:f>Arkusz1!$C$1</c:f>
              <c:strCache>
                <c:ptCount val="1"/>
                <c:pt idx="0">
                  <c:v>Liczba osób w tych rodzinach</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4.7083333333333331E-2"/>
                  <c:y val="3.96825396825396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2453703703703702E-2"/>
                  <c:y val="4.761904761904758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5509259259259261E-2"/>
                  <c:y val="4.761904761904761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2013</c:v>
                </c:pt>
                <c:pt idx="1">
                  <c:v>2014</c:v>
                </c:pt>
                <c:pt idx="2">
                  <c:v>2015</c:v>
                </c:pt>
              </c:numCache>
            </c:numRef>
          </c:cat>
          <c:val>
            <c:numRef>
              <c:f>Arkusz1!$C$2:$C$4</c:f>
              <c:numCache>
                <c:formatCode>General</c:formatCode>
                <c:ptCount val="3"/>
                <c:pt idx="0">
                  <c:v>195</c:v>
                </c:pt>
                <c:pt idx="1">
                  <c:v>170</c:v>
                </c:pt>
                <c:pt idx="2">
                  <c:v>163</c:v>
                </c:pt>
              </c:numCache>
            </c:numRef>
          </c:val>
          <c:smooth val="0"/>
        </c:ser>
        <c:dLbls>
          <c:dLblPos val="ctr"/>
          <c:showLegendKey val="0"/>
          <c:showVal val="1"/>
          <c:showCatName val="0"/>
          <c:showSerName val="0"/>
          <c:showPercent val="0"/>
          <c:showBubbleSize val="0"/>
        </c:dLbls>
        <c:marker val="1"/>
        <c:smooth val="0"/>
        <c:axId val="91085824"/>
        <c:axId val="91497216"/>
      </c:lineChart>
      <c:catAx>
        <c:axId val="91085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1497216"/>
        <c:crosses val="autoZero"/>
        <c:auto val="1"/>
        <c:lblAlgn val="ctr"/>
        <c:lblOffset val="100"/>
        <c:noMultiLvlLbl val="0"/>
      </c:catAx>
      <c:valAx>
        <c:axId val="91497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1085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Arkusz1!$B$1</c:f>
              <c:strCache>
                <c:ptCount val="1"/>
                <c:pt idx="0">
                  <c:v>Kobiety</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4.310185185185185E-2"/>
                  <c:y val="4.365079365079372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0787037037037122E-2"/>
                  <c:y val="5.158730158730158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847222222222222E-2"/>
                  <c:y val="4.365079365079357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2013</c:v>
                </c:pt>
                <c:pt idx="1">
                  <c:v>2014</c:v>
                </c:pt>
                <c:pt idx="2">
                  <c:v>2015</c:v>
                </c:pt>
              </c:numCache>
            </c:numRef>
          </c:cat>
          <c:val>
            <c:numRef>
              <c:f>Arkusz1!$B$2:$B$4</c:f>
              <c:numCache>
                <c:formatCode>General</c:formatCode>
                <c:ptCount val="3"/>
                <c:pt idx="0">
                  <c:v>2232</c:v>
                </c:pt>
                <c:pt idx="1">
                  <c:v>2230</c:v>
                </c:pt>
                <c:pt idx="2">
                  <c:v>2236</c:v>
                </c:pt>
              </c:numCache>
            </c:numRef>
          </c:val>
          <c:smooth val="0"/>
        </c:ser>
        <c:ser>
          <c:idx val="1"/>
          <c:order val="1"/>
          <c:tx>
            <c:strRef>
              <c:f>Arkusz1!$C$1</c:f>
              <c:strCache>
                <c:ptCount val="1"/>
                <c:pt idx="0">
                  <c:v>Mężczyźni</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5.9305555555555577E-2"/>
                  <c:y val="3.968253968253966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7731481481481479E-2"/>
                  <c:y val="4.761904761904758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0787037037037038E-2"/>
                  <c:y val="4.761904761904761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2013</c:v>
                </c:pt>
                <c:pt idx="1">
                  <c:v>2014</c:v>
                </c:pt>
                <c:pt idx="2">
                  <c:v>2015</c:v>
                </c:pt>
              </c:numCache>
            </c:numRef>
          </c:cat>
          <c:val>
            <c:numRef>
              <c:f>Arkusz1!$C$2:$C$4</c:f>
              <c:numCache>
                <c:formatCode>General</c:formatCode>
                <c:ptCount val="3"/>
                <c:pt idx="0">
                  <c:v>2321</c:v>
                </c:pt>
                <c:pt idx="1">
                  <c:v>2300</c:v>
                </c:pt>
                <c:pt idx="2">
                  <c:v>2291</c:v>
                </c:pt>
              </c:numCache>
            </c:numRef>
          </c:val>
          <c:smooth val="0"/>
        </c:ser>
        <c:dLbls>
          <c:dLblPos val="ctr"/>
          <c:showLegendKey val="0"/>
          <c:showVal val="1"/>
          <c:showCatName val="0"/>
          <c:showSerName val="0"/>
          <c:showPercent val="0"/>
          <c:showBubbleSize val="0"/>
        </c:dLbls>
        <c:marker val="1"/>
        <c:smooth val="0"/>
        <c:axId val="40416000"/>
        <c:axId val="40417536"/>
      </c:lineChart>
      <c:catAx>
        <c:axId val="4041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417536"/>
        <c:crosses val="autoZero"/>
        <c:auto val="1"/>
        <c:lblAlgn val="ctr"/>
        <c:lblOffset val="100"/>
        <c:noMultiLvlLbl val="0"/>
      </c:catAx>
      <c:valAx>
        <c:axId val="40417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416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Arkusz1!$B$1</c:f>
              <c:strCache>
                <c:ptCount val="1"/>
                <c:pt idx="0">
                  <c:v>2013</c:v>
                </c:pt>
              </c:strCache>
            </c:strRef>
          </c:tx>
          <c:dPt>
            <c:idx val="0"/>
            <c:bubble3D val="0"/>
            <c:spPr>
              <a:solidFill>
                <a:schemeClr val="accent6"/>
              </a:solidFill>
              <a:ln>
                <a:noFill/>
              </a:ln>
              <a:effectLst>
                <a:outerShdw blurRad="254000" sx="102000" sy="102000" algn="ctr" rotWithShape="0">
                  <a:prstClr val="black">
                    <a:alpha val="20000"/>
                  </a:prstClr>
                </a:outerShdw>
              </a:effectLst>
            </c:spPr>
          </c:dPt>
          <c:dPt>
            <c:idx val="1"/>
            <c:bubble3D val="0"/>
            <c:spPr>
              <a:solidFill>
                <a:schemeClr val="accent5"/>
              </a:solidFill>
              <a:ln>
                <a:noFill/>
              </a:ln>
              <a:effectLst>
                <a:outerShdw blurRad="254000" sx="102000" sy="102000" algn="ctr" rotWithShape="0">
                  <a:prstClr val="black">
                    <a:alpha val="20000"/>
                  </a:prstClr>
                </a:outerShdw>
              </a:effectLst>
            </c:spPr>
          </c:dPt>
          <c:dPt>
            <c:idx val="2"/>
            <c:bubble3D val="0"/>
            <c:spPr>
              <a:solidFill>
                <a:schemeClr val="accent4"/>
              </a:solidFill>
              <a:ln>
                <a:noFill/>
              </a:ln>
              <a:effectLst>
                <a:outerShdw blurRad="254000" sx="102000" sy="102000" algn="ctr" rotWithShape="0">
                  <a:prstClr val="black">
                    <a:alpha val="20000"/>
                  </a:prstClr>
                </a:outerShdw>
              </a:effectLst>
            </c:spPr>
          </c:dPt>
          <c:cat>
            <c:strRef>
              <c:f>Arkusz1!$A$2:$A$4</c:f>
              <c:strCache>
                <c:ptCount val="3"/>
                <c:pt idx="0">
                  <c:v>Przedprodukcyjny</c:v>
                </c:pt>
                <c:pt idx="1">
                  <c:v>Produkcyjny</c:v>
                </c:pt>
                <c:pt idx="2">
                  <c:v>Poprodukcyjny</c:v>
                </c:pt>
              </c:strCache>
            </c:strRef>
          </c:cat>
          <c:val>
            <c:numRef>
              <c:f>Arkusz1!$B$2:$B$4</c:f>
              <c:numCache>
                <c:formatCode>General</c:formatCode>
                <c:ptCount val="3"/>
                <c:pt idx="0">
                  <c:v>551</c:v>
                </c:pt>
                <c:pt idx="1">
                  <c:v>2918</c:v>
                </c:pt>
                <c:pt idx="2">
                  <c:v>563</c:v>
                </c:pt>
              </c:numCache>
            </c:numRef>
          </c:val>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705062145654067"/>
          <c:y val="0.28393895207543501"/>
          <c:w val="0.25859972839821938"/>
          <c:h val="0.4193797997472538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Arkusz1!$B$1</c:f>
              <c:strCache>
                <c:ptCount val="1"/>
                <c:pt idx="0">
                  <c:v>Kolumna1</c:v>
                </c:pt>
              </c:strCache>
            </c:strRef>
          </c:tx>
          <c:dPt>
            <c:idx val="0"/>
            <c:bubble3D val="0"/>
            <c:spPr>
              <a:solidFill>
                <a:schemeClr val="accent6"/>
              </a:solidFill>
              <a:ln>
                <a:noFill/>
              </a:ln>
              <a:effectLst>
                <a:outerShdw blurRad="254000" sx="102000" sy="102000" algn="ctr" rotWithShape="0">
                  <a:prstClr val="black">
                    <a:alpha val="20000"/>
                  </a:prstClr>
                </a:outerShdw>
              </a:effectLst>
            </c:spPr>
          </c:dPt>
          <c:dPt>
            <c:idx val="1"/>
            <c:bubble3D val="0"/>
            <c:spPr>
              <a:solidFill>
                <a:schemeClr val="accent5"/>
              </a:solidFill>
              <a:ln>
                <a:noFill/>
              </a:ln>
              <a:effectLst>
                <a:outerShdw blurRad="254000" sx="102000" sy="102000" algn="ctr" rotWithShape="0">
                  <a:prstClr val="black">
                    <a:alpha val="20000"/>
                  </a:prstClr>
                </a:outerShdw>
              </a:effectLst>
            </c:spPr>
          </c:dPt>
          <c:dPt>
            <c:idx val="2"/>
            <c:bubble3D val="0"/>
            <c:spPr>
              <a:solidFill>
                <a:schemeClr val="accent4"/>
              </a:solidFill>
              <a:ln>
                <a:noFill/>
              </a:ln>
              <a:effectLst>
                <a:outerShdw blurRad="254000" sx="102000" sy="102000" algn="ctr" rotWithShape="0">
                  <a:prstClr val="black">
                    <a:alpha val="20000"/>
                  </a:prstClr>
                </a:outerShdw>
              </a:effectLst>
            </c:spPr>
          </c:dPt>
          <c:cat>
            <c:strRef>
              <c:f>Arkusz1!$A$2:$A$4</c:f>
              <c:strCache>
                <c:ptCount val="3"/>
                <c:pt idx="0">
                  <c:v>Przedprodukcyjny</c:v>
                </c:pt>
                <c:pt idx="1">
                  <c:v>Produkcyjny</c:v>
                </c:pt>
                <c:pt idx="2">
                  <c:v>Poprodukcyjny </c:v>
                </c:pt>
              </c:strCache>
            </c:strRef>
          </c:cat>
          <c:val>
            <c:numRef>
              <c:f>Arkusz1!$B$2:$B$4</c:f>
              <c:numCache>
                <c:formatCode>General</c:formatCode>
                <c:ptCount val="3"/>
                <c:pt idx="0">
                  <c:v>534</c:v>
                </c:pt>
                <c:pt idx="1">
                  <c:v>2903</c:v>
                </c:pt>
                <c:pt idx="2">
                  <c:v>581</c:v>
                </c:pt>
              </c:numCache>
            </c:numRef>
          </c:val>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69298107148371157"/>
          <c:y val="0.27556683192378728"/>
          <c:w val="0.2703735680098811"/>
          <c:h val="0.4422521629240789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Arkusz1!$B$1</c:f>
              <c:strCache>
                <c:ptCount val="1"/>
                <c:pt idx="0">
                  <c:v>Kolumna1</c:v>
                </c:pt>
              </c:strCache>
            </c:strRef>
          </c:tx>
          <c:dPt>
            <c:idx val="0"/>
            <c:bubble3D val="0"/>
            <c:spPr>
              <a:solidFill>
                <a:schemeClr val="accent6"/>
              </a:solidFill>
              <a:ln>
                <a:noFill/>
              </a:ln>
              <a:effectLst>
                <a:outerShdw blurRad="254000" sx="102000" sy="102000" algn="ctr" rotWithShape="0">
                  <a:prstClr val="black">
                    <a:alpha val="20000"/>
                  </a:prstClr>
                </a:outerShdw>
              </a:effectLst>
            </c:spPr>
          </c:dPt>
          <c:dPt>
            <c:idx val="1"/>
            <c:bubble3D val="0"/>
            <c:spPr>
              <a:solidFill>
                <a:schemeClr val="accent5"/>
              </a:solidFill>
              <a:ln>
                <a:noFill/>
              </a:ln>
              <a:effectLst>
                <a:outerShdw blurRad="254000" sx="102000" sy="102000" algn="ctr" rotWithShape="0">
                  <a:prstClr val="black">
                    <a:alpha val="20000"/>
                  </a:prstClr>
                </a:outerShdw>
              </a:effectLst>
            </c:spPr>
          </c:dPt>
          <c:dPt>
            <c:idx val="2"/>
            <c:bubble3D val="0"/>
            <c:spPr>
              <a:solidFill>
                <a:schemeClr val="accent4"/>
              </a:solidFill>
              <a:ln>
                <a:noFill/>
              </a:ln>
              <a:effectLst>
                <a:outerShdw blurRad="254000" sx="102000" sy="102000" algn="ctr" rotWithShape="0">
                  <a:prstClr val="black">
                    <a:alpha val="20000"/>
                  </a:prstClr>
                </a:outerShdw>
              </a:effectLst>
            </c:spPr>
          </c:dPt>
          <c:cat>
            <c:strRef>
              <c:f>Arkusz1!$A$2:$A$4</c:f>
              <c:strCache>
                <c:ptCount val="3"/>
                <c:pt idx="0">
                  <c:v>Przedprodukcyjny</c:v>
                </c:pt>
                <c:pt idx="1">
                  <c:v>Produkcyjny</c:v>
                </c:pt>
                <c:pt idx="2">
                  <c:v>Poprodukcyjny</c:v>
                </c:pt>
              </c:strCache>
            </c:strRef>
          </c:cat>
          <c:val>
            <c:numRef>
              <c:f>Arkusz1!$B$2:$B$4</c:f>
              <c:numCache>
                <c:formatCode>General</c:formatCode>
                <c:ptCount val="3"/>
                <c:pt idx="0">
                  <c:v>522</c:v>
                </c:pt>
                <c:pt idx="1">
                  <c:v>2893</c:v>
                </c:pt>
                <c:pt idx="2">
                  <c:v>607</c:v>
                </c:pt>
              </c:numCache>
            </c:numRef>
          </c:val>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Arkusz1!$B$1</c:f>
              <c:strCache>
                <c:ptCount val="1"/>
                <c:pt idx="0">
                  <c:v>Kobiety</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3.6852852852852877E-2"/>
                  <c:y val="-4.581901489117985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243843843843844E-2"/>
                  <c:y val="-5.498281786941580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243843843843844E-2"/>
                  <c:y val="-4.123711340206185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2013</c:v>
                </c:pt>
                <c:pt idx="1">
                  <c:v>2014</c:v>
                </c:pt>
                <c:pt idx="2">
                  <c:v>2015</c:v>
                </c:pt>
              </c:numCache>
            </c:numRef>
          </c:cat>
          <c:val>
            <c:numRef>
              <c:f>Arkusz1!$B$2:$B$4</c:f>
              <c:numCache>
                <c:formatCode>General</c:formatCode>
                <c:ptCount val="3"/>
                <c:pt idx="0">
                  <c:v>198</c:v>
                </c:pt>
                <c:pt idx="1">
                  <c:v>173</c:v>
                </c:pt>
                <c:pt idx="2">
                  <c:v>158</c:v>
                </c:pt>
              </c:numCache>
            </c:numRef>
          </c:val>
          <c:smooth val="0"/>
        </c:ser>
        <c:ser>
          <c:idx val="1"/>
          <c:order val="1"/>
          <c:tx>
            <c:strRef>
              <c:f>Arkusz1!$C$1</c:f>
              <c:strCache>
                <c:ptCount val="1"/>
                <c:pt idx="0">
                  <c:v>Mężczyźni</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4.406006006006008E-2"/>
                  <c:y val="5.040091638029778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6852852852852856E-2"/>
                  <c:y val="5.498281786941576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9255255255255257E-2"/>
                  <c:y val="5.040091638029774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2013</c:v>
                </c:pt>
                <c:pt idx="1">
                  <c:v>2014</c:v>
                </c:pt>
                <c:pt idx="2">
                  <c:v>2015</c:v>
                </c:pt>
              </c:numCache>
            </c:numRef>
          </c:cat>
          <c:val>
            <c:numRef>
              <c:f>Arkusz1!$C$2:$C$4</c:f>
              <c:numCache>
                <c:formatCode>General</c:formatCode>
                <c:ptCount val="3"/>
                <c:pt idx="0">
                  <c:v>169</c:v>
                </c:pt>
                <c:pt idx="1">
                  <c:v>151</c:v>
                </c:pt>
                <c:pt idx="2">
                  <c:v>125</c:v>
                </c:pt>
              </c:numCache>
            </c:numRef>
          </c:val>
          <c:smooth val="0"/>
        </c:ser>
        <c:dLbls>
          <c:dLblPos val="ctr"/>
          <c:showLegendKey val="0"/>
          <c:showVal val="1"/>
          <c:showCatName val="0"/>
          <c:showSerName val="0"/>
          <c:showPercent val="0"/>
          <c:showBubbleSize val="0"/>
        </c:dLbls>
        <c:marker val="1"/>
        <c:smooth val="0"/>
        <c:axId val="40563072"/>
        <c:axId val="40564608"/>
      </c:lineChart>
      <c:catAx>
        <c:axId val="40563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564608"/>
        <c:crosses val="autoZero"/>
        <c:auto val="1"/>
        <c:lblAlgn val="ctr"/>
        <c:lblOffset val="100"/>
        <c:noMultiLvlLbl val="0"/>
      </c:catAx>
      <c:valAx>
        <c:axId val="4056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563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Arkusz1!$B$1</c:f>
              <c:strCache>
                <c:ptCount val="1"/>
                <c:pt idx="0">
                  <c:v>Liczba rodzin</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4.2453703703703723E-2"/>
                  <c:y val="-4.761904761904769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5509259259259345E-2"/>
                  <c:y val="-3.571428571428571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3194444444444443E-2"/>
                  <c:y val="-3.571428571428564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2013</c:v>
                </c:pt>
                <c:pt idx="1">
                  <c:v>2014</c:v>
                </c:pt>
                <c:pt idx="2">
                  <c:v>2015</c:v>
                </c:pt>
              </c:numCache>
            </c:numRef>
          </c:cat>
          <c:val>
            <c:numRef>
              <c:f>Arkusz1!$B$2:$B$4</c:f>
              <c:numCache>
                <c:formatCode>General</c:formatCode>
                <c:ptCount val="3"/>
                <c:pt idx="0">
                  <c:v>224</c:v>
                </c:pt>
                <c:pt idx="1">
                  <c:v>210</c:v>
                </c:pt>
                <c:pt idx="2">
                  <c:v>158</c:v>
                </c:pt>
              </c:numCache>
            </c:numRef>
          </c:val>
          <c:smooth val="0"/>
        </c:ser>
        <c:ser>
          <c:idx val="1"/>
          <c:order val="1"/>
          <c:tx>
            <c:strRef>
              <c:f>Arkusz1!$C$1</c:f>
              <c:strCache>
                <c:ptCount val="1"/>
                <c:pt idx="0">
                  <c:v>Liczba osób w tych rodzinach</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3.7824074074074072E-2"/>
                  <c:y val="3.174603174603174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7083333333333331E-2"/>
                  <c:y val="3.968253968253964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5509259259259261E-2"/>
                  <c:y val="3.968253968253961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2013</c:v>
                </c:pt>
                <c:pt idx="1">
                  <c:v>2014</c:v>
                </c:pt>
                <c:pt idx="2">
                  <c:v>2015</c:v>
                </c:pt>
              </c:numCache>
            </c:numRef>
          </c:cat>
          <c:val>
            <c:numRef>
              <c:f>Arkusz1!$C$2:$C$4</c:f>
              <c:numCache>
                <c:formatCode>General</c:formatCode>
                <c:ptCount val="3"/>
                <c:pt idx="0">
                  <c:v>759</c:v>
                </c:pt>
                <c:pt idx="1">
                  <c:v>669</c:v>
                </c:pt>
                <c:pt idx="2">
                  <c:v>516</c:v>
                </c:pt>
              </c:numCache>
            </c:numRef>
          </c:val>
          <c:smooth val="0"/>
        </c:ser>
        <c:dLbls>
          <c:dLblPos val="ctr"/>
          <c:showLegendKey val="0"/>
          <c:showVal val="1"/>
          <c:showCatName val="0"/>
          <c:showSerName val="0"/>
          <c:showPercent val="0"/>
          <c:showBubbleSize val="0"/>
        </c:dLbls>
        <c:marker val="1"/>
        <c:smooth val="0"/>
        <c:axId val="69610496"/>
        <c:axId val="69649152"/>
      </c:lineChart>
      <c:catAx>
        <c:axId val="6961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649152"/>
        <c:crosses val="autoZero"/>
        <c:auto val="1"/>
        <c:lblAlgn val="ctr"/>
        <c:lblOffset val="100"/>
        <c:noMultiLvlLbl val="0"/>
      </c:catAx>
      <c:valAx>
        <c:axId val="69649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610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Arkusz1!$B$1</c:f>
              <c:strCache>
                <c:ptCount val="1"/>
                <c:pt idx="0">
                  <c:v>Liczba rodzin</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3.7175925925925925E-2"/>
                  <c:y val="-3.571428571428571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0231481481481567E-2"/>
                  <c:y val="-3.968253968253961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0231481481481481E-2"/>
                  <c:y val="-3.571428571428578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2013</c:v>
                </c:pt>
                <c:pt idx="1">
                  <c:v>2014</c:v>
                </c:pt>
                <c:pt idx="2">
                  <c:v>2015</c:v>
                </c:pt>
              </c:numCache>
            </c:numRef>
          </c:cat>
          <c:val>
            <c:numRef>
              <c:f>Arkusz1!$B$2:$B$4</c:f>
              <c:numCache>
                <c:formatCode>General</c:formatCode>
                <c:ptCount val="3"/>
                <c:pt idx="0">
                  <c:v>48</c:v>
                </c:pt>
                <c:pt idx="1">
                  <c:v>50</c:v>
                </c:pt>
                <c:pt idx="2">
                  <c:v>52</c:v>
                </c:pt>
              </c:numCache>
            </c:numRef>
          </c:val>
          <c:smooth val="0"/>
        </c:ser>
        <c:ser>
          <c:idx val="1"/>
          <c:order val="1"/>
          <c:tx>
            <c:strRef>
              <c:f>Arkusz1!$C$1</c:f>
              <c:strCache>
                <c:ptCount val="1"/>
                <c:pt idx="0">
                  <c:v>Liczba osób w tych rodzinach</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4.0138888888888891E-2"/>
                  <c:y val="3.96825396825396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2453703703703702E-2"/>
                  <c:y val="4.761904761904761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9722222222222223E-2"/>
                  <c:y val="4.7619047619047582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r"/>
              <c:showLegendKey val="0"/>
              <c:showVal val="1"/>
              <c:showCatName val="0"/>
              <c:showSerName val="0"/>
              <c:showPercent val="0"/>
              <c:showBubbleSize val="0"/>
              <c:extLst>
                <c:ext xmlns:c15="http://schemas.microsoft.com/office/drawing/2012/chart" uri="{CE6537A1-D6FC-4f65-9D91-7224C49458BB}">
                  <c15:layout>
                    <c:manualLayout>
                      <c:w val="4.7870370370370369E-2"/>
                      <c:h val="5.9464441944756904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2013</c:v>
                </c:pt>
                <c:pt idx="1">
                  <c:v>2014</c:v>
                </c:pt>
                <c:pt idx="2">
                  <c:v>2015</c:v>
                </c:pt>
              </c:numCache>
            </c:numRef>
          </c:cat>
          <c:val>
            <c:numRef>
              <c:f>Arkusz1!$C$2:$C$4</c:f>
              <c:numCache>
                <c:formatCode>General</c:formatCode>
                <c:ptCount val="3"/>
                <c:pt idx="0">
                  <c:v>154</c:v>
                </c:pt>
                <c:pt idx="1">
                  <c:v>145</c:v>
                </c:pt>
                <c:pt idx="2">
                  <c:v>148</c:v>
                </c:pt>
              </c:numCache>
            </c:numRef>
          </c:val>
          <c:smooth val="0"/>
        </c:ser>
        <c:dLbls>
          <c:dLblPos val="ctr"/>
          <c:showLegendKey val="0"/>
          <c:showVal val="1"/>
          <c:showCatName val="0"/>
          <c:showSerName val="0"/>
          <c:showPercent val="0"/>
          <c:showBubbleSize val="0"/>
        </c:dLbls>
        <c:marker val="1"/>
        <c:smooth val="0"/>
        <c:axId val="69966080"/>
        <c:axId val="69971968"/>
      </c:lineChart>
      <c:catAx>
        <c:axId val="69966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71968"/>
        <c:crosses val="autoZero"/>
        <c:auto val="1"/>
        <c:lblAlgn val="ctr"/>
        <c:lblOffset val="100"/>
        <c:noMultiLvlLbl val="0"/>
      </c:catAx>
      <c:valAx>
        <c:axId val="6997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66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Arkusz1!$B$1</c:f>
              <c:strCache>
                <c:ptCount val="1"/>
                <c:pt idx="0">
                  <c:v>Liczba rodzin</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3.0231481481481481E-2"/>
                  <c:y val="-4.365079365079364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0231481481481567E-2"/>
                  <c:y val="-4.761904761904769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3287037037037207E-2"/>
                  <c:y val="-3.96825396825396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Arkusz1!$A$2:$A$4</c:f>
              <c:numCache>
                <c:formatCode>General</c:formatCode>
                <c:ptCount val="3"/>
                <c:pt idx="0">
                  <c:v>2013</c:v>
                </c:pt>
                <c:pt idx="1">
                  <c:v>2014</c:v>
                </c:pt>
                <c:pt idx="2">
                  <c:v>2015</c:v>
                </c:pt>
              </c:numCache>
            </c:numRef>
          </c:cat>
          <c:val>
            <c:numRef>
              <c:f>Arkusz1!$B$2:$B$4</c:f>
              <c:numCache>
                <c:formatCode>General</c:formatCode>
                <c:ptCount val="3"/>
                <c:pt idx="0">
                  <c:v>94</c:v>
                </c:pt>
                <c:pt idx="1">
                  <c:v>98</c:v>
                </c:pt>
                <c:pt idx="2">
                  <c:v>87</c:v>
                </c:pt>
              </c:numCache>
            </c:numRef>
          </c:val>
          <c:smooth val="0"/>
        </c:ser>
        <c:ser>
          <c:idx val="1"/>
          <c:order val="1"/>
          <c:tx>
            <c:strRef>
              <c:f>Arkusz1!$C$1</c:f>
              <c:strCache>
                <c:ptCount val="1"/>
                <c:pt idx="0">
                  <c:v>Liczba osób w tych rodzinach</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3.7824074074074072E-2"/>
                  <c:y val="3.96825396825396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9398148148148149E-2"/>
                  <c:y val="4.365079365079366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0879629629629628E-2"/>
                  <c:y val="3.96825396825396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Arkusz1!$A$2:$A$4</c:f>
              <c:numCache>
                <c:formatCode>General</c:formatCode>
                <c:ptCount val="3"/>
                <c:pt idx="0">
                  <c:v>2013</c:v>
                </c:pt>
                <c:pt idx="1">
                  <c:v>2014</c:v>
                </c:pt>
                <c:pt idx="2">
                  <c:v>2015</c:v>
                </c:pt>
              </c:numCache>
            </c:numRef>
          </c:cat>
          <c:val>
            <c:numRef>
              <c:f>Arkusz1!$C$2:$C$4</c:f>
              <c:numCache>
                <c:formatCode>General</c:formatCode>
                <c:ptCount val="3"/>
                <c:pt idx="0">
                  <c:v>250</c:v>
                </c:pt>
                <c:pt idx="1">
                  <c:v>272</c:v>
                </c:pt>
                <c:pt idx="2">
                  <c:v>241</c:v>
                </c:pt>
              </c:numCache>
            </c:numRef>
          </c:val>
          <c:smooth val="0"/>
        </c:ser>
        <c:dLbls>
          <c:dLblPos val="ctr"/>
          <c:showLegendKey val="0"/>
          <c:showVal val="1"/>
          <c:showCatName val="0"/>
          <c:showSerName val="0"/>
          <c:showPercent val="0"/>
          <c:showBubbleSize val="0"/>
        </c:dLbls>
        <c:marker val="1"/>
        <c:smooth val="0"/>
        <c:axId val="40461440"/>
        <c:axId val="40462976"/>
      </c:lineChart>
      <c:catAx>
        <c:axId val="40461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462976"/>
        <c:crosses val="autoZero"/>
        <c:auto val="1"/>
        <c:lblAlgn val="ctr"/>
        <c:lblOffset val="100"/>
        <c:noMultiLvlLbl val="0"/>
      </c:catAx>
      <c:valAx>
        <c:axId val="40462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461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F8A9B-0354-42E6-9647-3040D2666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62</Pages>
  <Words>11570</Words>
  <Characters>69424</Characters>
  <Application>Microsoft Office Word</Application>
  <DocSecurity>0</DocSecurity>
  <Lines>578</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MPloszanska</cp:lastModifiedBy>
  <cp:revision>7</cp:revision>
  <cp:lastPrinted>2016-02-18T08:35:00Z</cp:lastPrinted>
  <dcterms:created xsi:type="dcterms:W3CDTF">2016-02-17T10:14:00Z</dcterms:created>
  <dcterms:modified xsi:type="dcterms:W3CDTF">2016-02-18T08:45:00Z</dcterms:modified>
</cp:coreProperties>
</file>